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2E4" w:rsidRDefault="00B407E0" w:rsidP="00B407E0">
      <w:pPr>
        <w:spacing w:after="0" w:line="240" w:lineRule="auto"/>
        <w:ind w:left="-1620"/>
        <w:rPr>
          <w:rFonts w:ascii="Arial Bold" w:eastAsia="Arial Bold" w:hAnsi="Arial Bold" w:cs="Arial Bold"/>
          <w:b/>
          <w:caps/>
          <w:color w:val="000000"/>
          <w:sz w:val="28"/>
          <w:u w:val="single"/>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00pt;margin-top:0;width:250pt;height:90pt;z-index:251660288" filled="t">
            <v:imagedata r:id="rId7" o:title=""/>
            <o:lock v:ext="edit" aspectratio="f"/>
            <w10:wrap type="square" side="left"/>
          </v:shape>
          <o:OLEObject Type="Embed" ProgID="StaticMetafile" ShapeID="_x0000_s1027" DrawAspect="Content" ObjectID="_1403402245" r:id="rId8"/>
        </w:pict>
      </w:r>
      <w:bookmarkStart w:id="0" w:name="_GoBack"/>
      <w:bookmarkEnd w:id="0"/>
      <w:r w:rsidR="00461F00">
        <w:rPr>
          <w:rFonts w:ascii="Arial Bold" w:eastAsia="Arial Bold" w:hAnsi="Arial Bold" w:cs="Arial Bold"/>
          <w:b/>
          <w:caps/>
          <w:color w:val="000000"/>
          <w:sz w:val="28"/>
          <w:u w:val="single"/>
        </w:rPr>
        <w:br w:type="textWrapping" w:clear="all"/>
      </w:r>
    </w:p>
    <w:p w:rsidR="007B32E4" w:rsidRDefault="007B32E4" w:rsidP="007B32E4">
      <w:pPr>
        <w:spacing w:after="0" w:line="240" w:lineRule="auto"/>
        <w:ind w:left="-1620" w:firstLine="1620"/>
        <w:jc w:val="center"/>
        <w:rPr>
          <w:rFonts w:ascii="Arial Bold" w:eastAsia="Arial Bold" w:hAnsi="Arial Bold" w:cs="Arial Bold"/>
          <w:b/>
          <w:caps/>
          <w:color w:val="000000"/>
          <w:sz w:val="28"/>
          <w:u w:val="single"/>
        </w:rPr>
      </w:pPr>
    </w:p>
    <w:p w:rsidR="007B32E4" w:rsidRDefault="007B32E4" w:rsidP="007B32E4">
      <w:pPr>
        <w:spacing w:after="0" w:line="240" w:lineRule="auto"/>
        <w:ind w:left="-1620" w:firstLine="1620"/>
        <w:jc w:val="center"/>
        <w:rPr>
          <w:rFonts w:ascii="Arial Bold" w:eastAsia="Arial Bold" w:hAnsi="Arial Bold" w:cs="Arial Bold"/>
          <w:b/>
          <w:caps/>
          <w:color w:val="000000"/>
          <w:sz w:val="28"/>
          <w:u w:val="single"/>
        </w:rPr>
      </w:pPr>
      <w:r>
        <w:rPr>
          <w:rFonts w:ascii="Arial Bold" w:eastAsia="Arial Bold" w:hAnsi="Arial Bold" w:cs="Arial Bold"/>
          <w:b/>
          <w:caps/>
          <w:color w:val="000000"/>
          <w:sz w:val="28"/>
          <w:u w:val="single"/>
        </w:rPr>
        <w:t>SALE OF RESIDENTIAL PROPERTY</w:t>
      </w:r>
    </w:p>
    <w:p w:rsidR="007B32E4" w:rsidRDefault="007B32E4" w:rsidP="007B32E4">
      <w:pPr>
        <w:spacing w:after="0" w:line="300" w:lineRule="auto"/>
        <w:jc w:val="both"/>
        <w:rPr>
          <w:rFonts w:ascii="Arial" w:eastAsia="Arial" w:hAnsi="Arial" w:cs="Arial"/>
          <w:color w:val="000000"/>
        </w:rPr>
      </w:pPr>
    </w:p>
    <w:p w:rsidR="007B32E4" w:rsidRDefault="007B32E4" w:rsidP="007B32E4">
      <w:pPr>
        <w:spacing w:after="0" w:line="300" w:lineRule="auto"/>
        <w:jc w:val="center"/>
        <w:rPr>
          <w:rFonts w:ascii="Arial" w:eastAsia="Arial" w:hAnsi="Arial" w:cs="Arial"/>
          <w:color w:val="000000"/>
        </w:rPr>
      </w:pPr>
      <w:r>
        <w:rPr>
          <w:rFonts w:ascii="Arial" w:eastAsia="Arial" w:hAnsi="Arial" w:cs="Arial"/>
          <w:color w:val="000000"/>
        </w:rPr>
        <w:t xml:space="preserve">Amen </w:t>
      </w:r>
      <w:proofErr w:type="spellStart"/>
      <w:r>
        <w:rPr>
          <w:rFonts w:ascii="Arial" w:eastAsia="Arial" w:hAnsi="Arial" w:cs="Arial"/>
          <w:color w:val="000000"/>
        </w:rPr>
        <w:t>Tista</w:t>
      </w:r>
      <w:proofErr w:type="spellEnd"/>
      <w:r>
        <w:rPr>
          <w:rFonts w:ascii="Arial" w:eastAsia="Arial" w:hAnsi="Arial" w:cs="Arial"/>
          <w:color w:val="000000"/>
        </w:rPr>
        <w:t xml:space="preserve"> Construction</w:t>
      </w:r>
    </w:p>
    <w:p w:rsidR="007B32E4" w:rsidRDefault="007B32E4" w:rsidP="007B32E4">
      <w:pPr>
        <w:spacing w:after="0" w:line="300" w:lineRule="auto"/>
        <w:jc w:val="center"/>
        <w:rPr>
          <w:rFonts w:ascii="Arial" w:eastAsia="Arial" w:hAnsi="Arial" w:cs="Arial"/>
          <w:color w:val="000000"/>
        </w:rPr>
      </w:pPr>
      <w:r>
        <w:rPr>
          <w:rFonts w:ascii="Arial" w:eastAsia="Arial" w:hAnsi="Arial" w:cs="Arial"/>
          <w:color w:val="000000"/>
        </w:rPr>
        <w:t>Registration Number 2005/18410/23</w:t>
      </w:r>
    </w:p>
    <w:p w:rsidR="007B32E4" w:rsidRDefault="007B32E4" w:rsidP="007B32E4">
      <w:pPr>
        <w:tabs>
          <w:tab w:val="center" w:pos="4909"/>
          <w:tab w:val="left" w:pos="9466"/>
          <w:tab w:val="right" w:pos="9818"/>
        </w:tabs>
        <w:spacing w:after="0" w:line="300" w:lineRule="auto"/>
        <w:rPr>
          <w:rFonts w:ascii="Monotype Corsiva" w:eastAsia="Monotype Corsiva" w:hAnsi="Monotype Corsiva" w:cs="Monotype Corsiva"/>
          <w:b/>
          <w:color w:val="000000"/>
          <w:sz w:val="24"/>
        </w:rPr>
      </w:pPr>
      <w:r>
        <w:rPr>
          <w:rFonts w:ascii="Arial" w:eastAsia="Arial" w:hAnsi="Arial" w:cs="Arial"/>
          <w:b/>
          <w:color w:val="000000"/>
        </w:rPr>
        <w:tab/>
      </w:r>
      <w:r>
        <w:rPr>
          <w:rFonts w:ascii="Monotype Corsiva" w:eastAsia="Monotype Corsiva" w:hAnsi="Monotype Corsiva" w:cs="Monotype Corsiva"/>
          <w:b/>
          <w:color w:val="000000"/>
          <w:sz w:val="24"/>
        </w:rPr>
        <w:t>Church View Estate</w:t>
      </w:r>
      <w:r>
        <w:rPr>
          <w:rFonts w:ascii="Monotype Corsiva" w:eastAsia="Monotype Corsiva" w:hAnsi="Monotype Corsiva" w:cs="Monotype Corsiva"/>
          <w:b/>
          <w:color w:val="000000"/>
          <w:sz w:val="24"/>
        </w:rPr>
        <w:tab/>
      </w:r>
      <w:r>
        <w:rPr>
          <w:rFonts w:ascii="Monotype Corsiva" w:eastAsia="Monotype Corsiva" w:hAnsi="Monotype Corsiva" w:cs="Monotype Corsiva"/>
          <w:b/>
          <w:color w:val="000000"/>
          <w:sz w:val="24"/>
        </w:rPr>
        <w:tab/>
      </w:r>
    </w:p>
    <w:p w:rsidR="007B32E4" w:rsidRDefault="007B32E4" w:rsidP="007B32E4">
      <w:pPr>
        <w:spacing w:after="0" w:line="300" w:lineRule="auto"/>
        <w:jc w:val="center"/>
        <w:rPr>
          <w:rFonts w:ascii="Arial" w:eastAsia="Arial" w:hAnsi="Arial" w:cs="Arial"/>
          <w:color w:val="000000"/>
        </w:rPr>
      </w:pPr>
      <w:r>
        <w:rPr>
          <w:rFonts w:ascii="Arial" w:eastAsia="Arial" w:hAnsi="Arial" w:cs="Arial"/>
          <w:color w:val="000000"/>
        </w:rPr>
        <w:t>1014 H</w:t>
      </w:r>
    </w:p>
    <w:p w:rsidR="007B32E4" w:rsidRDefault="007B32E4" w:rsidP="007B32E4">
      <w:pPr>
        <w:spacing w:after="0" w:line="300" w:lineRule="auto"/>
        <w:jc w:val="center"/>
        <w:rPr>
          <w:rFonts w:ascii="Arial" w:eastAsia="Arial" w:hAnsi="Arial" w:cs="Arial"/>
          <w:color w:val="000000"/>
        </w:rPr>
      </w:pPr>
      <w:r>
        <w:rPr>
          <w:rFonts w:ascii="Arial" w:eastAsia="Arial" w:hAnsi="Arial" w:cs="Arial"/>
          <w:color w:val="000000"/>
        </w:rPr>
        <w:t xml:space="preserve">Giyani, </w:t>
      </w:r>
    </w:p>
    <w:p w:rsidR="007B32E4" w:rsidRDefault="007B32E4" w:rsidP="007B32E4">
      <w:pPr>
        <w:tabs>
          <w:tab w:val="center" w:pos="4909"/>
          <w:tab w:val="left" w:pos="8527"/>
        </w:tabs>
        <w:spacing w:after="0" w:line="300" w:lineRule="auto"/>
        <w:rPr>
          <w:rFonts w:ascii="Arial" w:eastAsia="Arial" w:hAnsi="Arial" w:cs="Arial"/>
          <w:color w:val="000000"/>
        </w:rPr>
      </w:pPr>
      <w:r>
        <w:rPr>
          <w:rFonts w:ascii="Arial" w:eastAsia="Arial" w:hAnsi="Arial" w:cs="Arial"/>
          <w:color w:val="000000"/>
        </w:rPr>
        <w:t xml:space="preserve">                                                                 0826</w:t>
      </w:r>
      <w:r>
        <w:rPr>
          <w:rFonts w:ascii="Arial" w:eastAsia="Arial" w:hAnsi="Arial" w:cs="Arial"/>
          <w:color w:val="000000"/>
        </w:rPr>
        <w:tab/>
      </w:r>
    </w:p>
    <w:p w:rsidR="007B32E4" w:rsidRDefault="007B32E4" w:rsidP="007B32E4">
      <w:pPr>
        <w:spacing w:after="0" w:line="300" w:lineRule="auto"/>
        <w:jc w:val="center"/>
        <w:rPr>
          <w:rFonts w:ascii="Arial" w:eastAsia="Arial" w:hAnsi="Arial" w:cs="Arial"/>
          <w:i/>
          <w:color w:val="000000"/>
        </w:rPr>
      </w:pPr>
      <w:r>
        <w:rPr>
          <w:rFonts w:ascii="Arial" w:eastAsia="Arial" w:hAnsi="Arial" w:cs="Arial"/>
          <w:i/>
          <w:color w:val="000000"/>
        </w:rPr>
        <w:t>(“</w:t>
      </w:r>
      <w:proofErr w:type="gramStart"/>
      <w:r>
        <w:rPr>
          <w:rFonts w:ascii="Arial" w:eastAsia="Arial" w:hAnsi="Arial" w:cs="Arial"/>
          <w:i/>
          <w:color w:val="000000"/>
        </w:rPr>
        <w:t>the</w:t>
      </w:r>
      <w:proofErr w:type="gramEnd"/>
      <w:r>
        <w:rPr>
          <w:rFonts w:ascii="Arial" w:eastAsia="Arial" w:hAnsi="Arial" w:cs="Arial"/>
          <w:i/>
          <w:color w:val="000000"/>
        </w:rPr>
        <w:t xml:space="preserve"> seller”)</w:t>
      </w:r>
    </w:p>
    <w:p w:rsidR="007B32E4" w:rsidRDefault="007B32E4" w:rsidP="007B32E4">
      <w:pPr>
        <w:spacing w:after="0" w:line="300" w:lineRule="auto"/>
        <w:jc w:val="both"/>
        <w:rPr>
          <w:rFonts w:ascii="Arial" w:eastAsia="Arial" w:hAnsi="Arial" w:cs="Arial"/>
          <w:color w:val="000000"/>
          <w:sz w:val="20"/>
        </w:rPr>
      </w:pPr>
      <w:r>
        <w:rPr>
          <w:rFonts w:ascii="Arial" w:eastAsia="Arial" w:hAnsi="Arial" w:cs="Arial"/>
          <w:color w:val="000000"/>
          <w:sz w:val="20"/>
        </w:rPr>
        <w:t xml:space="preserve">                                                  </w:t>
      </w:r>
    </w:p>
    <w:p w:rsidR="007B32E4" w:rsidRDefault="007B32E4" w:rsidP="007B32E4">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p>
    <w:tbl>
      <w:tblPr>
        <w:tblW w:w="0" w:type="auto"/>
        <w:tblInd w:w="98" w:type="dxa"/>
        <w:tblCellMar>
          <w:left w:w="10" w:type="dxa"/>
          <w:right w:w="10" w:type="dxa"/>
        </w:tblCellMar>
        <w:tblLook w:val="0000" w:firstRow="0" w:lastRow="0" w:firstColumn="0" w:lastColumn="0" w:noHBand="0" w:noVBand="0"/>
      </w:tblPr>
      <w:tblGrid>
        <w:gridCol w:w="9144"/>
      </w:tblGrid>
      <w:tr w:rsidR="007B32E4" w:rsidTr="00230AE1">
        <w:trPr>
          <w:trHeight w:val="1"/>
        </w:trPr>
        <w:tc>
          <w:tcPr>
            <w:tcW w:w="10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7B32E4" w:rsidP="00230AE1">
            <w:pPr>
              <w:spacing w:after="0" w:line="300" w:lineRule="auto"/>
              <w:ind w:right="-180"/>
            </w:pPr>
            <w:r>
              <w:rPr>
                <w:rFonts w:ascii="Arial Black" w:eastAsia="Arial Black" w:hAnsi="Arial Black" w:cs="Arial Black"/>
                <w:color w:val="000000"/>
                <w:sz w:val="20"/>
              </w:rPr>
              <w:t>NAME</w:t>
            </w:r>
            <w:r>
              <w:rPr>
                <w:rFonts w:ascii="Arial Black" w:eastAsia="Arial Black" w:hAnsi="Arial Black" w:cs="Arial Black"/>
                <w:color w:val="000000"/>
                <w:sz w:val="16"/>
              </w:rPr>
              <w:t xml:space="preserve">:(OWNER) </w:t>
            </w:r>
          </w:p>
        </w:tc>
      </w:tr>
    </w:tbl>
    <w:p w:rsidR="007B32E4" w:rsidRDefault="007B32E4" w:rsidP="007B32E4">
      <w:pPr>
        <w:spacing w:after="0" w:line="300" w:lineRule="auto"/>
        <w:jc w:val="both"/>
        <w:rPr>
          <w:rFonts w:ascii="Arial Black" w:eastAsia="Arial Black" w:hAnsi="Arial Black" w:cs="Arial Black"/>
          <w:color w:val="000000"/>
          <w:sz w:val="20"/>
        </w:rPr>
      </w:pPr>
    </w:p>
    <w:tbl>
      <w:tblPr>
        <w:tblW w:w="0" w:type="auto"/>
        <w:tblInd w:w="98" w:type="dxa"/>
        <w:tblCellMar>
          <w:left w:w="10" w:type="dxa"/>
          <w:right w:w="10" w:type="dxa"/>
        </w:tblCellMar>
        <w:tblLook w:val="0000" w:firstRow="0" w:lastRow="0" w:firstColumn="0" w:lastColumn="0" w:noHBand="0" w:noVBand="0"/>
      </w:tblPr>
      <w:tblGrid>
        <w:gridCol w:w="9144"/>
      </w:tblGrid>
      <w:tr w:rsidR="007B32E4" w:rsidTr="00230AE1">
        <w:trPr>
          <w:trHeight w:val="1"/>
        </w:trPr>
        <w:tc>
          <w:tcPr>
            <w:tcW w:w="10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7B32E4" w:rsidP="00230AE1">
            <w:pPr>
              <w:spacing w:after="0" w:line="300" w:lineRule="auto"/>
              <w:jc w:val="both"/>
            </w:pPr>
            <w:r>
              <w:rPr>
                <w:rFonts w:ascii="Arial Black" w:eastAsia="Arial Black" w:hAnsi="Arial Black" w:cs="Arial Black"/>
                <w:color w:val="000000"/>
                <w:sz w:val="20"/>
              </w:rPr>
              <w:t>NAME</w:t>
            </w:r>
            <w:r>
              <w:rPr>
                <w:rFonts w:ascii="Arial Black" w:eastAsia="Arial Black" w:hAnsi="Arial Black" w:cs="Arial Black"/>
                <w:color w:val="000000"/>
                <w:sz w:val="16"/>
              </w:rPr>
              <w:t xml:space="preserve">:(BENEFICIARY) </w:t>
            </w:r>
          </w:p>
        </w:tc>
      </w:tr>
    </w:tbl>
    <w:p w:rsidR="007B32E4" w:rsidRDefault="007B32E4" w:rsidP="007B32E4">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p>
    <w:tbl>
      <w:tblPr>
        <w:tblW w:w="0" w:type="auto"/>
        <w:tblInd w:w="98" w:type="dxa"/>
        <w:tblCellMar>
          <w:left w:w="10" w:type="dxa"/>
          <w:right w:w="10" w:type="dxa"/>
        </w:tblCellMar>
        <w:tblLook w:val="0000" w:firstRow="0" w:lastRow="0" w:firstColumn="0" w:lastColumn="0" w:noHBand="0" w:noVBand="0"/>
      </w:tblPr>
      <w:tblGrid>
        <w:gridCol w:w="9144"/>
      </w:tblGrid>
      <w:tr w:rsidR="007B32E4" w:rsidTr="00230AE1">
        <w:trPr>
          <w:trHeight w:val="1"/>
        </w:trPr>
        <w:tc>
          <w:tcPr>
            <w:tcW w:w="10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7B32E4" w:rsidP="00230AE1">
            <w:pPr>
              <w:spacing w:after="0" w:line="300" w:lineRule="auto"/>
              <w:jc w:val="both"/>
            </w:pPr>
            <w:r>
              <w:rPr>
                <w:rFonts w:ascii="Arial Black" w:eastAsia="Arial Black" w:hAnsi="Arial Black" w:cs="Arial Black"/>
                <w:color w:val="000000"/>
                <w:sz w:val="20"/>
              </w:rPr>
              <w:t>IDENTITY NO</w:t>
            </w:r>
            <w:r>
              <w:rPr>
                <w:rFonts w:ascii="Arial Black" w:eastAsia="Arial Black" w:hAnsi="Arial Black" w:cs="Arial Black"/>
                <w:color w:val="000000"/>
                <w:sz w:val="16"/>
              </w:rPr>
              <w:t xml:space="preserve">:(OWNER)  </w:t>
            </w:r>
          </w:p>
        </w:tc>
      </w:tr>
    </w:tbl>
    <w:p w:rsidR="007B32E4" w:rsidRDefault="007B32E4" w:rsidP="007B32E4">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p>
    <w:tbl>
      <w:tblPr>
        <w:tblW w:w="0" w:type="auto"/>
        <w:tblInd w:w="98" w:type="dxa"/>
        <w:tblCellMar>
          <w:left w:w="10" w:type="dxa"/>
          <w:right w:w="10" w:type="dxa"/>
        </w:tblCellMar>
        <w:tblLook w:val="0000" w:firstRow="0" w:lastRow="0" w:firstColumn="0" w:lastColumn="0" w:noHBand="0" w:noVBand="0"/>
      </w:tblPr>
      <w:tblGrid>
        <w:gridCol w:w="9144"/>
      </w:tblGrid>
      <w:tr w:rsidR="007B32E4" w:rsidTr="00230AE1">
        <w:trPr>
          <w:trHeight w:val="1"/>
        </w:trPr>
        <w:tc>
          <w:tcPr>
            <w:tcW w:w="10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361509" w:rsidP="00230AE1">
            <w:pPr>
              <w:spacing w:after="0" w:line="300" w:lineRule="auto"/>
              <w:jc w:val="both"/>
            </w:pPr>
            <w:r>
              <w:rPr>
                <w:rFonts w:ascii="Arial Black" w:eastAsia="Arial Black" w:hAnsi="Arial Black" w:cs="Arial Black"/>
                <w:color w:val="000000"/>
                <w:sz w:val="20"/>
              </w:rPr>
              <w:t>Contacts:</w:t>
            </w:r>
          </w:p>
        </w:tc>
      </w:tr>
    </w:tbl>
    <w:p w:rsidR="007B32E4" w:rsidRDefault="007B32E4" w:rsidP="007B32E4">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p>
    <w:tbl>
      <w:tblPr>
        <w:tblW w:w="0" w:type="auto"/>
        <w:tblInd w:w="98" w:type="dxa"/>
        <w:tblCellMar>
          <w:left w:w="10" w:type="dxa"/>
          <w:right w:w="10" w:type="dxa"/>
        </w:tblCellMar>
        <w:tblLook w:val="0000" w:firstRow="0" w:lastRow="0" w:firstColumn="0" w:lastColumn="0" w:noHBand="0" w:noVBand="0"/>
      </w:tblPr>
      <w:tblGrid>
        <w:gridCol w:w="4269"/>
        <w:gridCol w:w="2647"/>
        <w:gridCol w:w="2228"/>
      </w:tblGrid>
      <w:tr w:rsidR="007B32E4" w:rsidTr="00230AE1">
        <w:trPr>
          <w:trHeight w:val="1"/>
        </w:trPr>
        <w:tc>
          <w:tcPr>
            <w:tcW w:w="4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361509" w:rsidP="00230AE1">
            <w:pPr>
              <w:spacing w:after="0" w:line="300" w:lineRule="auto"/>
              <w:jc w:val="both"/>
            </w:pPr>
            <w:r>
              <w:rPr>
                <w:rFonts w:ascii="Arial Black" w:eastAsia="Arial Black" w:hAnsi="Arial Black" w:cs="Arial Black"/>
                <w:color w:val="000000"/>
                <w:sz w:val="20"/>
              </w:rPr>
              <w:t xml:space="preserve">POSTAL ADRESS: </w:t>
            </w:r>
          </w:p>
        </w:tc>
        <w:tc>
          <w:tcPr>
            <w:tcW w:w="2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7B32E4" w:rsidP="00230AE1">
            <w:pPr>
              <w:spacing w:after="0" w:line="300" w:lineRule="auto"/>
              <w:jc w:val="both"/>
              <w:rPr>
                <w:rFonts w:ascii="Calibri" w:eastAsia="Calibri" w:hAnsi="Calibri" w:cs="Calibri"/>
              </w:rPr>
            </w:pPr>
          </w:p>
        </w:tc>
        <w:tc>
          <w:tcPr>
            <w:tcW w:w="22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7B32E4" w:rsidP="00230AE1">
            <w:pPr>
              <w:spacing w:after="0" w:line="300" w:lineRule="auto"/>
              <w:jc w:val="both"/>
            </w:pPr>
            <w:r>
              <w:rPr>
                <w:rFonts w:ascii="Arial Black" w:eastAsia="Arial Black" w:hAnsi="Arial Black" w:cs="Arial Black"/>
                <w:color w:val="000000"/>
                <w:sz w:val="20"/>
              </w:rPr>
              <w:t>CODE:</w:t>
            </w:r>
            <w:r w:rsidR="00361509">
              <w:rPr>
                <w:rFonts w:ascii="Arial Black" w:eastAsia="Arial Black" w:hAnsi="Arial Black" w:cs="Arial Black"/>
                <w:color w:val="000000"/>
                <w:sz w:val="20"/>
              </w:rPr>
              <w:t xml:space="preserve"> </w:t>
            </w:r>
            <w:r>
              <w:rPr>
                <w:rFonts w:ascii="Arial Black" w:eastAsia="Arial Black" w:hAnsi="Arial Black" w:cs="Arial Black"/>
                <w:color w:val="000000"/>
                <w:sz w:val="20"/>
              </w:rPr>
              <w:t xml:space="preserve"> </w:t>
            </w:r>
          </w:p>
        </w:tc>
      </w:tr>
    </w:tbl>
    <w:p w:rsidR="007B32E4" w:rsidRDefault="007B32E4" w:rsidP="007B32E4">
      <w:pPr>
        <w:spacing w:after="0" w:line="300" w:lineRule="auto"/>
        <w:jc w:val="both"/>
        <w:rPr>
          <w:rFonts w:ascii="Arial Black" w:eastAsia="Arial Black" w:hAnsi="Arial Black" w:cs="Arial Black"/>
          <w:color w:val="000000"/>
          <w:sz w:val="20"/>
        </w:rPr>
      </w:pPr>
    </w:p>
    <w:tbl>
      <w:tblPr>
        <w:tblW w:w="0" w:type="auto"/>
        <w:tblInd w:w="98" w:type="dxa"/>
        <w:tblCellMar>
          <w:left w:w="10" w:type="dxa"/>
          <w:right w:w="10" w:type="dxa"/>
        </w:tblCellMar>
        <w:tblLook w:val="0000" w:firstRow="0" w:lastRow="0" w:firstColumn="0" w:lastColumn="0" w:noHBand="0" w:noVBand="0"/>
      </w:tblPr>
      <w:tblGrid>
        <w:gridCol w:w="9144"/>
      </w:tblGrid>
      <w:tr w:rsidR="007B32E4" w:rsidTr="00230AE1">
        <w:trPr>
          <w:trHeight w:val="1"/>
        </w:trPr>
        <w:tc>
          <w:tcPr>
            <w:tcW w:w="10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7B32E4" w:rsidP="00230AE1">
            <w:pPr>
              <w:spacing w:after="0" w:line="300" w:lineRule="auto"/>
              <w:jc w:val="both"/>
            </w:pPr>
            <w:r>
              <w:rPr>
                <w:rFonts w:ascii="Arial Black" w:eastAsia="Arial Black" w:hAnsi="Arial Black" w:cs="Arial Black"/>
                <w:color w:val="000000"/>
                <w:sz w:val="20"/>
              </w:rPr>
              <w:t xml:space="preserve">RESIDENTIAL ADDRESS: </w:t>
            </w:r>
          </w:p>
        </w:tc>
      </w:tr>
    </w:tbl>
    <w:p w:rsidR="007B32E4" w:rsidRDefault="007B32E4" w:rsidP="007B32E4">
      <w:pPr>
        <w:spacing w:after="0" w:line="300" w:lineRule="auto"/>
        <w:jc w:val="both"/>
        <w:rPr>
          <w:rFonts w:ascii="Arial Black" w:eastAsia="Arial Black" w:hAnsi="Arial Black" w:cs="Arial Black"/>
          <w:color w:val="000000"/>
          <w:sz w:val="20"/>
        </w:rPr>
      </w:pPr>
    </w:p>
    <w:tbl>
      <w:tblPr>
        <w:tblW w:w="0" w:type="auto"/>
        <w:tblInd w:w="98" w:type="dxa"/>
        <w:tblCellMar>
          <w:left w:w="10" w:type="dxa"/>
          <w:right w:w="10" w:type="dxa"/>
        </w:tblCellMar>
        <w:tblLook w:val="0000" w:firstRow="0" w:lastRow="0" w:firstColumn="0" w:lastColumn="0" w:noHBand="0" w:noVBand="0"/>
      </w:tblPr>
      <w:tblGrid>
        <w:gridCol w:w="9144"/>
      </w:tblGrid>
      <w:tr w:rsidR="007B32E4" w:rsidTr="00230AE1">
        <w:trPr>
          <w:trHeight w:val="1"/>
        </w:trPr>
        <w:tc>
          <w:tcPr>
            <w:tcW w:w="10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361509" w:rsidP="00230AE1">
            <w:pPr>
              <w:spacing w:after="0" w:line="300" w:lineRule="auto"/>
              <w:jc w:val="both"/>
            </w:pPr>
            <w:r>
              <w:rPr>
                <w:rFonts w:ascii="Arial Black" w:eastAsia="Arial Black" w:hAnsi="Arial Black" w:cs="Arial Black"/>
                <w:color w:val="000000"/>
                <w:sz w:val="20"/>
              </w:rPr>
              <w:t xml:space="preserve">HOME LANGUAGE: </w:t>
            </w:r>
          </w:p>
        </w:tc>
      </w:tr>
    </w:tbl>
    <w:p w:rsidR="007B32E4" w:rsidRDefault="007B32E4" w:rsidP="007B32E4">
      <w:pPr>
        <w:spacing w:after="0" w:line="300" w:lineRule="auto"/>
        <w:jc w:val="both"/>
        <w:rPr>
          <w:rFonts w:ascii="Arial Black" w:eastAsia="Arial Black" w:hAnsi="Arial Black" w:cs="Arial Black"/>
          <w:color w:val="000000"/>
          <w:sz w:val="20"/>
        </w:rPr>
      </w:pPr>
    </w:p>
    <w:tbl>
      <w:tblPr>
        <w:tblW w:w="0" w:type="auto"/>
        <w:tblInd w:w="98" w:type="dxa"/>
        <w:tblCellMar>
          <w:left w:w="10" w:type="dxa"/>
          <w:right w:w="10" w:type="dxa"/>
        </w:tblCellMar>
        <w:tblLook w:val="0000" w:firstRow="0" w:lastRow="0" w:firstColumn="0" w:lastColumn="0" w:noHBand="0" w:noVBand="0"/>
      </w:tblPr>
      <w:tblGrid>
        <w:gridCol w:w="9144"/>
      </w:tblGrid>
      <w:tr w:rsidR="007B32E4" w:rsidTr="00230AE1">
        <w:trPr>
          <w:trHeight w:val="1"/>
        </w:trPr>
        <w:tc>
          <w:tcPr>
            <w:tcW w:w="10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2E4" w:rsidRDefault="007B32E4" w:rsidP="00230AE1">
            <w:pPr>
              <w:spacing w:after="0" w:line="300" w:lineRule="auto"/>
              <w:jc w:val="both"/>
            </w:pPr>
            <w:r>
              <w:rPr>
                <w:rFonts w:ascii="Arial Black" w:eastAsia="Arial Black" w:hAnsi="Arial Black" w:cs="Arial Black"/>
                <w:color w:val="000000"/>
                <w:sz w:val="20"/>
              </w:rPr>
              <w:t>RACE:</w:t>
            </w:r>
            <w:r w:rsidR="00361509">
              <w:rPr>
                <w:rFonts w:ascii="Agency FB" w:eastAsia="Agency FB" w:hAnsi="Agency FB" w:cs="Agency FB"/>
                <w:color w:val="000000"/>
                <w:sz w:val="20"/>
              </w:rPr>
              <w:t xml:space="preserve"> </w:t>
            </w:r>
            <w:r>
              <w:rPr>
                <w:rFonts w:ascii="Agency FB" w:eastAsia="Agency FB" w:hAnsi="Agency FB" w:cs="Agency FB"/>
                <w:color w:val="000000"/>
                <w:sz w:val="20"/>
              </w:rPr>
              <w:t xml:space="preserve">                                                                                                                                  </w:t>
            </w:r>
            <w:r>
              <w:rPr>
                <w:rFonts w:ascii="Arial Black" w:eastAsia="Arial Black" w:hAnsi="Arial Black" w:cs="Arial Black"/>
                <w:b/>
                <w:sz w:val="20"/>
              </w:rPr>
              <w:t>CITIZENSHIP:</w:t>
            </w:r>
            <w:r w:rsidR="00361509">
              <w:rPr>
                <w:rFonts w:ascii="Agency FB" w:eastAsia="Agency FB" w:hAnsi="Agency FB" w:cs="Agency FB"/>
                <w:color w:val="000000"/>
                <w:sz w:val="20"/>
              </w:rPr>
              <w:t xml:space="preserve"> </w:t>
            </w:r>
          </w:p>
        </w:tc>
      </w:tr>
    </w:tbl>
    <w:p w:rsidR="007B32E4" w:rsidRDefault="007B32E4" w:rsidP="007B32E4">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p>
    <w:p w:rsidR="007B32E4" w:rsidRDefault="007B32E4" w:rsidP="007B32E4">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p>
    <w:p w:rsidR="00361509" w:rsidRDefault="007B32E4" w:rsidP="007B32E4">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p>
    <w:p w:rsidR="00361509" w:rsidRDefault="00361509" w:rsidP="007B32E4">
      <w:pPr>
        <w:spacing w:after="0" w:line="300" w:lineRule="auto"/>
        <w:jc w:val="both"/>
        <w:rPr>
          <w:rFonts w:ascii="Arial Black" w:eastAsia="Arial Black" w:hAnsi="Arial Black" w:cs="Arial Black"/>
          <w:color w:val="000000"/>
          <w:sz w:val="20"/>
        </w:rPr>
      </w:pPr>
    </w:p>
    <w:p w:rsidR="00361509" w:rsidRDefault="00361509" w:rsidP="007B32E4">
      <w:pPr>
        <w:spacing w:after="0" w:line="300" w:lineRule="auto"/>
        <w:jc w:val="both"/>
        <w:rPr>
          <w:rFonts w:ascii="Arial Black" w:eastAsia="Arial Black" w:hAnsi="Arial Black" w:cs="Arial Black"/>
          <w:color w:val="000000"/>
          <w:sz w:val="20"/>
        </w:rPr>
      </w:pPr>
    </w:p>
    <w:p w:rsidR="00361509" w:rsidRDefault="00361509" w:rsidP="007B32E4">
      <w:pPr>
        <w:spacing w:after="0" w:line="300" w:lineRule="auto"/>
        <w:jc w:val="both"/>
        <w:rPr>
          <w:rFonts w:ascii="Arial Black" w:eastAsia="Arial Black" w:hAnsi="Arial Black" w:cs="Arial Black"/>
          <w:color w:val="000000"/>
          <w:sz w:val="20"/>
        </w:rPr>
      </w:pPr>
    </w:p>
    <w:p w:rsidR="00361509" w:rsidRDefault="00361509" w:rsidP="007B32E4">
      <w:pPr>
        <w:spacing w:after="0" w:line="300" w:lineRule="auto"/>
        <w:jc w:val="both"/>
        <w:rPr>
          <w:rFonts w:ascii="Arial Black" w:eastAsia="Arial Black" w:hAnsi="Arial Black" w:cs="Arial Black"/>
          <w:color w:val="000000"/>
          <w:sz w:val="20"/>
        </w:rPr>
      </w:pPr>
    </w:p>
    <w:p w:rsidR="00361509" w:rsidRDefault="00361509" w:rsidP="007B32E4">
      <w:pPr>
        <w:spacing w:after="0" w:line="300" w:lineRule="auto"/>
        <w:jc w:val="both"/>
        <w:rPr>
          <w:rFonts w:ascii="Arial Black" w:eastAsia="Arial Black" w:hAnsi="Arial Black" w:cs="Arial Black"/>
          <w:color w:val="000000"/>
          <w:sz w:val="20"/>
        </w:rPr>
      </w:pPr>
    </w:p>
    <w:p w:rsidR="007B32E4" w:rsidRDefault="007B32E4" w:rsidP="007B32E4">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r>
        <w:rPr>
          <w:rFonts w:ascii="Arial" w:eastAsia="Arial" w:hAnsi="Arial" w:cs="Arial"/>
          <w:i/>
          <w:color w:val="000000"/>
          <w:sz w:val="20"/>
        </w:rPr>
        <w:t>("</w:t>
      </w:r>
      <w:proofErr w:type="gramStart"/>
      <w:r>
        <w:rPr>
          <w:rFonts w:ascii="Arial" w:eastAsia="Arial" w:hAnsi="Arial" w:cs="Arial"/>
          <w:i/>
          <w:color w:val="000000"/>
          <w:sz w:val="20"/>
        </w:rPr>
        <w:t>the</w:t>
      </w:r>
      <w:proofErr w:type="gramEnd"/>
      <w:r>
        <w:rPr>
          <w:rFonts w:ascii="Arial" w:eastAsia="Arial" w:hAnsi="Arial" w:cs="Arial"/>
          <w:i/>
          <w:color w:val="000000"/>
          <w:sz w:val="20"/>
        </w:rPr>
        <w:t xml:space="preserve"> purchaser")</w:t>
      </w:r>
    </w:p>
    <w:p w:rsidR="007B32E4" w:rsidRDefault="007B32E4" w:rsidP="007B32E4">
      <w:pPr>
        <w:keepNext/>
        <w:keepLines/>
        <w:numPr>
          <w:ilvl w:val="0"/>
          <w:numId w:val="1"/>
        </w:numPr>
        <w:tabs>
          <w:tab w:val="left" w:pos="720"/>
        </w:tabs>
        <w:spacing w:before="480" w:after="0" w:line="360" w:lineRule="auto"/>
        <w:ind w:left="360" w:hanging="720"/>
        <w:jc w:val="both"/>
        <w:rPr>
          <w:rFonts w:ascii="Arial Bold" w:eastAsia="Arial Bold" w:hAnsi="Arial Bold" w:cs="Arial Bold"/>
          <w:b/>
          <w:color w:val="000000"/>
        </w:rPr>
      </w:pPr>
      <w:r>
        <w:rPr>
          <w:rFonts w:ascii="Arial Bold" w:eastAsia="Arial Bold" w:hAnsi="Arial Bold" w:cs="Arial Bold"/>
          <w:b/>
          <w:color w:val="000000"/>
        </w:rPr>
        <w:t xml:space="preserve">    Property sold</w:t>
      </w:r>
    </w:p>
    <w:p w:rsidR="007B32E4" w:rsidRDefault="007B32E4" w:rsidP="007B32E4">
      <w:pPr>
        <w:tabs>
          <w:tab w:val="left" w:pos="8953"/>
        </w:tabs>
        <w:spacing w:before="120" w:after="120" w:line="360" w:lineRule="auto"/>
        <w:ind w:left="720"/>
        <w:jc w:val="both"/>
        <w:rPr>
          <w:rFonts w:ascii="Arial" w:eastAsia="Arial" w:hAnsi="Arial" w:cs="Arial"/>
          <w:color w:val="000000"/>
        </w:rPr>
      </w:pPr>
      <w:r>
        <w:rPr>
          <w:rFonts w:ascii="Arial" w:eastAsia="Arial" w:hAnsi="Arial" w:cs="Arial"/>
          <w:color w:val="000000"/>
        </w:rPr>
        <w:t>The seller sells to the purchaser who purchases:</w:t>
      </w:r>
      <w:r>
        <w:rPr>
          <w:rFonts w:ascii="Arial" w:eastAsia="Arial" w:hAnsi="Arial" w:cs="Arial"/>
          <w:color w:val="000000"/>
        </w:rPr>
        <w:tab/>
      </w:r>
    </w:p>
    <w:p w:rsidR="007B32E4" w:rsidRDefault="007B32E4" w:rsidP="007B32E4">
      <w:pPr>
        <w:spacing w:before="120" w:after="120" w:line="360" w:lineRule="auto"/>
        <w:ind w:right="1105"/>
        <w:jc w:val="both"/>
        <w:rPr>
          <w:rFonts w:ascii="Arial" w:eastAsia="Arial" w:hAnsi="Arial" w:cs="Arial"/>
          <w:color w:val="000000"/>
        </w:rPr>
      </w:pPr>
      <w:r>
        <w:rPr>
          <w:rFonts w:ascii="Arial" w:eastAsia="Arial" w:hAnsi="Arial" w:cs="Arial"/>
          <w:color w:val="000000"/>
        </w:rPr>
        <w:t xml:space="preserve">           </w:t>
      </w:r>
      <w:r>
        <w:rPr>
          <w:rFonts w:ascii="Monotype Corsiva" w:eastAsia="Monotype Corsiva" w:hAnsi="Monotype Corsiva" w:cs="Monotype Corsiva"/>
          <w:b/>
          <w:color w:val="000000"/>
          <w:sz w:val="24"/>
        </w:rPr>
        <w:t>Church View Estate</w:t>
      </w:r>
      <w:r>
        <w:rPr>
          <w:rFonts w:ascii="Arial" w:eastAsia="Arial" w:hAnsi="Arial" w:cs="Arial"/>
          <w:color w:val="000000"/>
        </w:rPr>
        <w:t xml:space="preserve">, </w:t>
      </w:r>
      <w:proofErr w:type="spellStart"/>
      <w:r>
        <w:rPr>
          <w:rFonts w:ascii="Arial" w:eastAsia="Arial" w:hAnsi="Arial" w:cs="Arial"/>
          <w:color w:val="000000"/>
        </w:rPr>
        <w:t>Erf</w:t>
      </w:r>
      <w:proofErr w:type="spellEnd"/>
      <w:r>
        <w:rPr>
          <w:rFonts w:ascii="Arial" w:eastAsia="Arial" w:hAnsi="Arial" w:cs="Arial"/>
          <w:color w:val="000000"/>
        </w:rPr>
        <w:t xml:space="preserve"> # 1014/</w:t>
      </w:r>
      <w:r w:rsidR="00361509">
        <w:rPr>
          <w:rFonts w:ascii="Agency FB" w:eastAsia="Agency FB" w:hAnsi="Agency FB" w:cs="Agency FB"/>
          <w:color w:val="000000"/>
          <w:u w:val="single"/>
        </w:rPr>
        <w:t xml:space="preserve">68 omega </w:t>
      </w:r>
      <w:proofErr w:type="spellStart"/>
      <w:proofErr w:type="gramStart"/>
      <w:r w:rsidR="00361509">
        <w:rPr>
          <w:rFonts w:ascii="Agency FB" w:eastAsia="Agency FB" w:hAnsi="Agency FB" w:cs="Agency FB"/>
          <w:color w:val="000000"/>
          <w:u w:val="single"/>
        </w:rPr>
        <w:t>str</w:t>
      </w:r>
      <w:proofErr w:type="spellEnd"/>
      <w:proofErr w:type="gramEnd"/>
      <w:r w:rsidR="00361509">
        <w:rPr>
          <w:rFonts w:ascii="Arial" w:eastAsia="Arial" w:hAnsi="Arial" w:cs="Arial"/>
          <w:color w:val="000000"/>
        </w:rPr>
        <w:t xml:space="preserve"> </w:t>
      </w:r>
      <w:r w:rsidR="00F24360">
        <w:rPr>
          <w:rFonts w:ascii="Arial" w:eastAsia="Arial" w:hAnsi="Arial" w:cs="Arial"/>
          <w:color w:val="000000"/>
        </w:rPr>
        <w:t>(30X15</w:t>
      </w:r>
      <w:r w:rsidR="007006BF">
        <w:rPr>
          <w:rFonts w:ascii="Arial" w:eastAsia="Arial" w:hAnsi="Arial" w:cs="Arial"/>
          <w:color w:val="000000"/>
        </w:rPr>
        <w:t xml:space="preserve"> </w:t>
      </w:r>
      <w:r w:rsidR="00361509">
        <w:rPr>
          <w:rFonts w:ascii="Arial" w:eastAsia="Arial" w:hAnsi="Arial" w:cs="Arial"/>
          <w:color w:val="000000"/>
        </w:rPr>
        <w:t>stand</w:t>
      </w:r>
      <w:r>
        <w:rPr>
          <w:rFonts w:ascii="Arial" w:eastAsia="Arial" w:hAnsi="Arial" w:cs="Arial"/>
          <w:color w:val="000000"/>
        </w:rPr>
        <w:t>)</w:t>
      </w:r>
    </w:p>
    <w:p w:rsidR="007B32E4" w:rsidRDefault="007B32E4" w:rsidP="007B32E4">
      <w:pPr>
        <w:spacing w:before="120" w:after="120" w:line="360" w:lineRule="auto"/>
        <w:ind w:right="1105"/>
        <w:jc w:val="both"/>
        <w:rPr>
          <w:rFonts w:ascii="Arial" w:eastAsia="Arial" w:hAnsi="Arial" w:cs="Arial"/>
          <w:color w:val="000000"/>
        </w:rPr>
      </w:pPr>
      <w:r>
        <w:rPr>
          <w:rFonts w:ascii="Arial" w:eastAsia="Arial" w:hAnsi="Arial" w:cs="Arial"/>
          <w:color w:val="000000"/>
        </w:rPr>
        <w:t xml:space="preserve"> Situated at 1014 H under jurisdiction of Homu Tribal Authority, Giyani, together with   all fixed </w:t>
      </w:r>
    </w:p>
    <w:p w:rsidR="007B32E4" w:rsidRDefault="007B32E4" w:rsidP="007B32E4">
      <w:pPr>
        <w:spacing w:before="120" w:after="120" w:line="360" w:lineRule="auto"/>
        <w:ind w:right="1105"/>
        <w:jc w:val="both"/>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Improvements ("the property").</w:t>
      </w:r>
      <w:proofErr w:type="gramEnd"/>
    </w:p>
    <w:p w:rsidR="007B32E4" w:rsidRDefault="007B32E4" w:rsidP="007B32E4">
      <w:pPr>
        <w:keepNext/>
        <w:keepLines/>
        <w:numPr>
          <w:ilvl w:val="0"/>
          <w:numId w:val="2"/>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Purchase price</w:t>
      </w:r>
    </w:p>
    <w:p w:rsidR="007B32E4" w:rsidRDefault="007B32E4" w:rsidP="007B32E4">
      <w:pPr>
        <w:numPr>
          <w:ilvl w:val="0"/>
          <w:numId w:val="2"/>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 xml:space="preserve">The purchase price is </w:t>
      </w:r>
      <w:r w:rsidR="00461F00">
        <w:rPr>
          <w:rFonts w:ascii="Agency FB" w:eastAsia="Agency FB" w:hAnsi="Agency FB" w:cs="Agency FB"/>
          <w:b/>
          <w:color w:val="000000"/>
          <w:u w:val="single"/>
        </w:rPr>
        <w:t>R6</w:t>
      </w:r>
      <w:r>
        <w:rPr>
          <w:rFonts w:ascii="Agency FB" w:eastAsia="Agency FB" w:hAnsi="Agency FB" w:cs="Agency FB"/>
          <w:b/>
          <w:color w:val="000000"/>
          <w:u w:val="single"/>
        </w:rPr>
        <w:t>0000-00</w:t>
      </w:r>
      <w:r w:rsidR="00F24360">
        <w:rPr>
          <w:rFonts w:ascii="Agency FB" w:eastAsia="Agency FB" w:hAnsi="Agency FB" w:cs="Agency FB"/>
          <w:b/>
          <w:color w:val="000000"/>
          <w:u w:val="single"/>
        </w:rPr>
        <w:t xml:space="preserve"> (</w:t>
      </w:r>
      <w:r w:rsidR="00F24360">
        <w:rPr>
          <w:rFonts w:ascii="Arial" w:eastAsia="Arial" w:hAnsi="Arial" w:cs="Arial"/>
          <w:color w:val="000000"/>
        </w:rPr>
        <w:t>paid up)</w:t>
      </w:r>
      <w:r>
        <w:rPr>
          <w:rFonts w:ascii="Arial" w:eastAsia="Arial" w:hAnsi="Arial" w:cs="Arial"/>
          <w:color w:val="000000"/>
        </w:rPr>
        <w:t xml:space="preserve"> balance </w:t>
      </w:r>
      <w:r w:rsidR="00461F00">
        <w:rPr>
          <w:rFonts w:ascii="Arial" w:eastAsia="Arial" w:hAnsi="Arial" w:cs="Arial"/>
          <w:b/>
          <w:color w:val="000000"/>
          <w:u w:val="single"/>
        </w:rPr>
        <w:t>R8</w:t>
      </w:r>
      <w:r>
        <w:rPr>
          <w:rFonts w:ascii="Arial" w:eastAsia="Arial" w:hAnsi="Arial" w:cs="Arial"/>
          <w:b/>
          <w:color w:val="000000"/>
          <w:u w:val="single"/>
        </w:rPr>
        <w:t>000-00</w:t>
      </w:r>
      <w:r>
        <w:rPr>
          <w:rFonts w:ascii="Arial" w:eastAsia="Arial" w:hAnsi="Arial" w:cs="Arial"/>
          <w:color w:val="000000"/>
        </w:rPr>
        <w:t xml:space="preserve"> connection fee for water and Electricity plus Value Added Tax thereon, if any, and is payable to the seller on transfer of the property to the purchaser.</w:t>
      </w:r>
    </w:p>
    <w:p w:rsidR="007B32E4" w:rsidRDefault="007B32E4" w:rsidP="007B32E4">
      <w:pPr>
        <w:numPr>
          <w:ilvl w:val="0"/>
          <w:numId w:val="2"/>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Payment of the purchase price shall be secured by the seller as follows:</w:t>
      </w:r>
    </w:p>
    <w:p w:rsidR="007B32E4" w:rsidRDefault="007B32E4" w:rsidP="007B32E4">
      <w:pPr>
        <w:numPr>
          <w:ilvl w:val="0"/>
          <w:numId w:val="2"/>
        </w:numPr>
        <w:tabs>
          <w:tab w:val="left" w:pos="10350"/>
        </w:tabs>
        <w:spacing w:before="120" w:after="120" w:line="360" w:lineRule="auto"/>
        <w:ind w:left="2160" w:hanging="2160"/>
        <w:jc w:val="both"/>
        <w:rPr>
          <w:rFonts w:ascii="Arial" w:eastAsia="Arial" w:hAnsi="Arial" w:cs="Arial"/>
          <w:color w:val="000000"/>
        </w:rPr>
      </w:pPr>
      <w:r>
        <w:rPr>
          <w:rFonts w:ascii="Arial" w:eastAsia="Arial" w:hAnsi="Arial" w:cs="Arial"/>
          <w:color w:val="000000"/>
        </w:rPr>
        <w:t xml:space="preserve">A booking fee of </w:t>
      </w:r>
      <w:r w:rsidRPr="00D772F4">
        <w:rPr>
          <w:rFonts w:ascii="Arial" w:eastAsia="Arial" w:hAnsi="Arial" w:cs="Arial"/>
          <w:b/>
          <w:color w:val="000000"/>
        </w:rPr>
        <w:t>R5000-00</w:t>
      </w:r>
      <w:r>
        <w:rPr>
          <w:rFonts w:ascii="Arial" w:eastAsia="Arial" w:hAnsi="Arial" w:cs="Arial"/>
          <w:color w:val="000000"/>
        </w:rPr>
        <w:t xml:space="preserve"> should be paid for site allocation and shall be part of the required </w:t>
      </w:r>
      <w:r w:rsidRPr="00D772F4">
        <w:rPr>
          <w:rFonts w:ascii="Arial" w:eastAsia="Arial" w:hAnsi="Arial" w:cs="Arial"/>
          <w:b/>
          <w:color w:val="000000"/>
        </w:rPr>
        <w:t>50%</w:t>
      </w:r>
      <w:r>
        <w:rPr>
          <w:rFonts w:ascii="Arial" w:eastAsia="Arial" w:hAnsi="Arial" w:cs="Arial"/>
          <w:color w:val="000000"/>
        </w:rPr>
        <w:t xml:space="preserve"> deposit to be deposited on the sellers account.</w:t>
      </w:r>
    </w:p>
    <w:p w:rsidR="007B32E4" w:rsidRDefault="007B32E4" w:rsidP="007B32E4">
      <w:pPr>
        <w:numPr>
          <w:ilvl w:val="0"/>
          <w:numId w:val="2"/>
        </w:numPr>
        <w:tabs>
          <w:tab w:val="left" w:pos="2160"/>
        </w:tabs>
        <w:spacing w:before="120" w:after="120" w:line="360" w:lineRule="auto"/>
        <w:ind w:left="2160" w:hanging="2160"/>
        <w:jc w:val="both"/>
        <w:rPr>
          <w:rFonts w:ascii="Arial" w:eastAsia="Arial" w:hAnsi="Arial" w:cs="Arial"/>
          <w:b/>
          <w:color w:val="000000"/>
        </w:rPr>
      </w:pPr>
      <w:r>
        <w:rPr>
          <w:rFonts w:ascii="Arial" w:eastAsia="Arial" w:hAnsi="Arial" w:cs="Arial"/>
          <w:color w:val="000000"/>
        </w:rPr>
        <w:t xml:space="preserve">Settlement of the selling price should be made within </w:t>
      </w:r>
      <w:r>
        <w:rPr>
          <w:rFonts w:ascii="Arial" w:eastAsia="Arial" w:hAnsi="Arial" w:cs="Arial"/>
          <w:b/>
          <w:color w:val="000000"/>
          <w:u w:val="single"/>
        </w:rPr>
        <w:t>90 days</w:t>
      </w:r>
      <w:r>
        <w:rPr>
          <w:rFonts w:ascii="Arial" w:eastAsia="Arial" w:hAnsi="Arial" w:cs="Arial"/>
          <w:b/>
          <w:color w:val="000000"/>
        </w:rPr>
        <w:t xml:space="preserve"> </w:t>
      </w:r>
      <w:r>
        <w:rPr>
          <w:rFonts w:ascii="Arial" w:eastAsia="Arial" w:hAnsi="Arial" w:cs="Arial"/>
          <w:color w:val="000000"/>
        </w:rPr>
        <w:t>after the deposit has been paid and bui</w:t>
      </w:r>
      <w:r w:rsidR="00461F00">
        <w:rPr>
          <w:rFonts w:ascii="Arial" w:eastAsia="Arial" w:hAnsi="Arial" w:cs="Arial"/>
          <w:color w:val="000000"/>
        </w:rPr>
        <w:t>lding should be started within TWO YEARS</w:t>
      </w:r>
      <w:r>
        <w:rPr>
          <w:rFonts w:ascii="Arial" w:eastAsia="Arial" w:hAnsi="Arial" w:cs="Arial"/>
          <w:color w:val="000000"/>
        </w:rPr>
        <w:t>.</w:t>
      </w:r>
    </w:p>
    <w:p w:rsidR="007B32E4" w:rsidRDefault="007B32E4" w:rsidP="007B32E4">
      <w:pPr>
        <w:numPr>
          <w:ilvl w:val="0"/>
          <w:numId w:val="2"/>
        </w:numPr>
        <w:tabs>
          <w:tab w:val="left" w:pos="2160"/>
        </w:tabs>
        <w:spacing w:before="120" w:after="120" w:line="360" w:lineRule="auto"/>
        <w:ind w:left="2160" w:hanging="2160"/>
        <w:jc w:val="both"/>
        <w:rPr>
          <w:rFonts w:ascii="Arial" w:eastAsia="Arial" w:hAnsi="Arial" w:cs="Arial"/>
          <w:b/>
          <w:color w:val="000000"/>
        </w:rPr>
      </w:pPr>
      <w:r>
        <w:rPr>
          <w:rFonts w:ascii="Arial" w:eastAsia="Arial" w:hAnsi="Arial" w:cs="Arial"/>
          <w:color w:val="000000"/>
        </w:rPr>
        <w:t xml:space="preserve">The amount of </w:t>
      </w:r>
      <w:r w:rsidR="00461F00">
        <w:rPr>
          <w:rFonts w:ascii="Arial" w:eastAsia="Arial" w:hAnsi="Arial" w:cs="Arial"/>
          <w:b/>
          <w:color w:val="000000"/>
        </w:rPr>
        <w:t>R219</w:t>
      </w:r>
      <w:r w:rsidRPr="00D772F4">
        <w:rPr>
          <w:rFonts w:ascii="Arial" w:eastAsia="Arial" w:hAnsi="Arial" w:cs="Arial"/>
          <w:b/>
          <w:color w:val="000000"/>
        </w:rPr>
        <w:t>-00</w:t>
      </w:r>
      <w:r>
        <w:rPr>
          <w:rFonts w:ascii="Arial" w:eastAsia="Arial" w:hAnsi="Arial" w:cs="Arial"/>
          <w:color w:val="000000"/>
        </w:rPr>
        <w:t xml:space="preserve"> will be paid as a levy every month for security and maintenance ( will increase by 10% annually to accommodate inflation rates )</w:t>
      </w:r>
    </w:p>
    <w:p w:rsidR="007B32E4" w:rsidRDefault="007B32E4" w:rsidP="007B32E4">
      <w:pPr>
        <w:numPr>
          <w:ilvl w:val="0"/>
          <w:numId w:val="2"/>
        </w:numPr>
        <w:tabs>
          <w:tab w:val="left" w:pos="2160"/>
        </w:tabs>
        <w:spacing w:before="120" w:after="120" w:line="360" w:lineRule="auto"/>
        <w:ind w:left="2160" w:hanging="2160"/>
        <w:jc w:val="both"/>
        <w:rPr>
          <w:rFonts w:ascii="Arial" w:eastAsia="Arial" w:hAnsi="Arial" w:cs="Arial"/>
          <w:b/>
          <w:color w:val="000000"/>
        </w:rPr>
      </w:pPr>
      <w:r>
        <w:rPr>
          <w:rFonts w:ascii="Arial" w:eastAsia="Arial" w:hAnsi="Arial" w:cs="Arial"/>
          <w:color w:val="000000"/>
        </w:rPr>
        <w:t>Levy payme</w:t>
      </w:r>
      <w:r w:rsidR="00461F00">
        <w:rPr>
          <w:rFonts w:ascii="Arial" w:eastAsia="Arial" w:hAnsi="Arial" w:cs="Arial"/>
          <w:color w:val="000000"/>
        </w:rPr>
        <w:t>nt commence as soon as the buyer s</w:t>
      </w:r>
      <w:r w:rsidR="00006B49">
        <w:rPr>
          <w:rFonts w:ascii="Arial" w:eastAsia="Arial" w:hAnsi="Arial" w:cs="Arial"/>
          <w:color w:val="000000"/>
        </w:rPr>
        <w:t>i</w:t>
      </w:r>
      <w:r w:rsidR="00461F00">
        <w:rPr>
          <w:rFonts w:ascii="Arial" w:eastAsia="Arial" w:hAnsi="Arial" w:cs="Arial"/>
          <w:color w:val="000000"/>
        </w:rPr>
        <w:t>gn the contract</w:t>
      </w:r>
      <w:r>
        <w:rPr>
          <w:rFonts w:ascii="Arial" w:eastAsia="Arial" w:hAnsi="Arial" w:cs="Arial"/>
          <w:color w:val="000000"/>
        </w:rPr>
        <w:t>.</w:t>
      </w:r>
    </w:p>
    <w:p w:rsidR="007B32E4" w:rsidRDefault="007B32E4" w:rsidP="007B32E4">
      <w:pPr>
        <w:keepNext/>
        <w:keepLines/>
        <w:numPr>
          <w:ilvl w:val="0"/>
          <w:numId w:val="2"/>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Risk</w:t>
      </w:r>
    </w:p>
    <w:p w:rsidR="007B32E4" w:rsidRDefault="007B32E4" w:rsidP="007B32E4">
      <w:pPr>
        <w:spacing w:before="120" w:after="120" w:line="360" w:lineRule="auto"/>
        <w:ind w:left="720"/>
        <w:jc w:val="both"/>
        <w:rPr>
          <w:rFonts w:ascii="Arial" w:eastAsia="Arial" w:hAnsi="Arial" w:cs="Arial"/>
          <w:color w:val="000000"/>
        </w:rPr>
      </w:pPr>
      <w:r>
        <w:rPr>
          <w:rFonts w:ascii="Arial" w:eastAsia="Arial" w:hAnsi="Arial" w:cs="Arial"/>
          <w:color w:val="000000"/>
        </w:rPr>
        <w:t>The risk in respect of the property shall pass to the purchaser on transfer</w:t>
      </w:r>
    </w:p>
    <w:p w:rsidR="007B32E4" w:rsidRDefault="007B32E4" w:rsidP="007B32E4">
      <w:pPr>
        <w:spacing w:before="120" w:after="120" w:line="360" w:lineRule="auto"/>
        <w:ind w:left="720"/>
        <w:jc w:val="both"/>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of</w:t>
      </w:r>
      <w:proofErr w:type="gramEnd"/>
      <w:r>
        <w:rPr>
          <w:rFonts w:ascii="Arial" w:eastAsia="Arial" w:hAnsi="Arial" w:cs="Arial"/>
          <w:color w:val="000000"/>
        </w:rPr>
        <w:t xml:space="preserve"> the property to the purchaser or on the date on which the purchaser takes occupation of the property whichever is the earlier.</w:t>
      </w:r>
    </w:p>
    <w:p w:rsidR="007B32E4" w:rsidRDefault="007B32E4" w:rsidP="007B32E4">
      <w:pPr>
        <w:keepNext/>
        <w:keepLines/>
        <w:numPr>
          <w:ilvl w:val="0"/>
          <w:numId w:val="3"/>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lastRenderedPageBreak/>
        <w:t>Occupation</w:t>
      </w:r>
    </w:p>
    <w:p w:rsidR="007B32E4" w:rsidRPr="00556299" w:rsidRDefault="007B32E4" w:rsidP="007B32E4">
      <w:pPr>
        <w:numPr>
          <w:ilvl w:val="0"/>
          <w:numId w:val="3"/>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Occupation of the property shall be granted to the purchaser as soon as all the legal documents have been signed and the transactional fees paid in full by the purchaser.</w:t>
      </w:r>
      <w:r>
        <w:rPr>
          <w:rFonts w:ascii="Arial" w:eastAsia="Arial" w:hAnsi="Arial" w:cs="Arial"/>
          <w:b/>
          <w:color w:val="000000"/>
        </w:rPr>
        <w:t xml:space="preserve"> [Development /Building start on settlement of selling price; this applies to the empty site purchasers only.] </w:t>
      </w:r>
    </w:p>
    <w:p w:rsidR="007B32E4" w:rsidRDefault="007B32E4" w:rsidP="007B32E4">
      <w:pPr>
        <w:numPr>
          <w:ilvl w:val="0"/>
          <w:numId w:val="3"/>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b/>
          <w:color w:val="000000"/>
        </w:rPr>
        <w:t>Amen-</w:t>
      </w:r>
      <w:proofErr w:type="spellStart"/>
      <w:r>
        <w:rPr>
          <w:rFonts w:ascii="Arial" w:eastAsia="Arial" w:hAnsi="Arial" w:cs="Arial"/>
          <w:b/>
          <w:color w:val="000000"/>
        </w:rPr>
        <w:t>Tista</w:t>
      </w:r>
      <w:proofErr w:type="spellEnd"/>
      <w:r>
        <w:rPr>
          <w:rFonts w:ascii="Arial" w:eastAsia="Arial" w:hAnsi="Arial" w:cs="Arial"/>
          <w:b/>
          <w:color w:val="000000"/>
        </w:rPr>
        <w:t xml:space="preserve"> construction is held responsible for the construction at church view.</w:t>
      </w:r>
    </w:p>
    <w:p w:rsidR="007B32E4" w:rsidRDefault="007B32E4" w:rsidP="007B32E4">
      <w:pPr>
        <w:keepNext/>
        <w:keepLines/>
        <w:numPr>
          <w:ilvl w:val="0"/>
          <w:numId w:val="3"/>
        </w:numPr>
        <w:tabs>
          <w:tab w:val="left" w:pos="720"/>
        </w:tabs>
        <w:spacing w:before="480" w:after="0" w:line="360" w:lineRule="auto"/>
        <w:ind w:left="720" w:hanging="720"/>
        <w:jc w:val="both"/>
        <w:rPr>
          <w:rFonts w:ascii="Arial Bold" w:eastAsia="Arial Bold" w:hAnsi="Arial Bold" w:cs="Arial Bold"/>
          <w:b/>
          <w:color w:val="000000"/>
        </w:rPr>
      </w:pPr>
      <w:proofErr w:type="spellStart"/>
      <w:r>
        <w:rPr>
          <w:rFonts w:ascii="Arial Bold" w:eastAsia="Arial Bold" w:hAnsi="Arial Bold" w:cs="Arial Bold"/>
          <w:b/>
          <w:i/>
          <w:color w:val="000000"/>
        </w:rPr>
        <w:t>Voetstoots</w:t>
      </w:r>
      <w:proofErr w:type="spellEnd"/>
      <w:r>
        <w:rPr>
          <w:rFonts w:ascii="Arial Bold" w:eastAsia="Arial Bold" w:hAnsi="Arial Bold" w:cs="Arial Bold"/>
          <w:b/>
          <w:color w:val="000000"/>
        </w:rPr>
        <w:t xml:space="preserve"> sale</w:t>
      </w:r>
    </w:p>
    <w:p w:rsidR="007B32E4" w:rsidRDefault="007B32E4" w:rsidP="007B32E4">
      <w:pPr>
        <w:spacing w:before="120" w:after="120" w:line="360" w:lineRule="auto"/>
        <w:ind w:left="720"/>
        <w:jc w:val="both"/>
        <w:rPr>
          <w:rFonts w:ascii="Arial" w:eastAsia="Arial" w:hAnsi="Arial" w:cs="Arial"/>
          <w:color w:val="000000"/>
        </w:rPr>
      </w:pPr>
      <w:r>
        <w:rPr>
          <w:rFonts w:ascii="Arial" w:eastAsia="Arial" w:hAnsi="Arial" w:cs="Arial"/>
          <w:color w:val="000000"/>
        </w:rPr>
        <w:t xml:space="preserve">The property is sold in its present condition, </w:t>
      </w:r>
      <w:proofErr w:type="spellStart"/>
      <w:r>
        <w:rPr>
          <w:rFonts w:ascii="Arial" w:eastAsia="Arial" w:hAnsi="Arial" w:cs="Arial"/>
          <w:i/>
          <w:color w:val="000000"/>
        </w:rPr>
        <w:t>voetstoots</w:t>
      </w:r>
      <w:proofErr w:type="spellEnd"/>
      <w:r>
        <w:rPr>
          <w:rFonts w:ascii="Arial" w:eastAsia="Arial" w:hAnsi="Arial" w:cs="Arial"/>
          <w:i/>
          <w:color w:val="000000"/>
        </w:rPr>
        <w:t>,</w:t>
      </w:r>
      <w:r>
        <w:rPr>
          <w:rFonts w:ascii="Arial" w:eastAsia="Arial" w:hAnsi="Arial" w:cs="Arial"/>
          <w:color w:val="000000"/>
        </w:rPr>
        <w:t xml:space="preserve"> and the seller shall not be liable for any defect in the property or any improvements or movables sold with the property.   The parties record that:</w:t>
      </w:r>
    </w:p>
    <w:p w:rsidR="007B32E4" w:rsidRDefault="007B32E4" w:rsidP="007B32E4">
      <w:pPr>
        <w:numPr>
          <w:ilvl w:val="0"/>
          <w:numId w:val="4"/>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the purchaser is presumed to be acquainted with the property, its servitudes and conditions of title, extent and locality as well as soil type and vegetation on it;</w:t>
      </w:r>
    </w:p>
    <w:p w:rsidR="007B32E4" w:rsidRDefault="007B32E4" w:rsidP="007B32E4">
      <w:pPr>
        <w:numPr>
          <w:ilvl w:val="0"/>
          <w:numId w:val="4"/>
        </w:numPr>
        <w:tabs>
          <w:tab w:val="left" w:pos="1440"/>
        </w:tabs>
        <w:spacing w:before="160" w:after="120" w:line="360" w:lineRule="auto"/>
        <w:ind w:left="1440" w:hanging="1440"/>
        <w:jc w:val="both"/>
        <w:rPr>
          <w:rFonts w:ascii="Arial" w:eastAsia="Arial" w:hAnsi="Arial" w:cs="Arial"/>
          <w:b/>
          <w:color w:val="000000"/>
        </w:rPr>
      </w:pPr>
      <w:proofErr w:type="gramStart"/>
      <w:r>
        <w:rPr>
          <w:rFonts w:ascii="Arial" w:eastAsia="Arial" w:hAnsi="Arial" w:cs="Arial"/>
          <w:color w:val="000000"/>
        </w:rPr>
        <w:t>the</w:t>
      </w:r>
      <w:proofErr w:type="gramEnd"/>
      <w:r>
        <w:rPr>
          <w:rFonts w:ascii="Arial" w:eastAsia="Arial" w:hAnsi="Arial" w:cs="Arial"/>
          <w:color w:val="000000"/>
        </w:rPr>
        <w:t xml:space="preserve"> seller shall not be liable for any shortfall in extent which may appear on a re-survey of the property.</w:t>
      </w:r>
    </w:p>
    <w:p w:rsidR="007B32E4" w:rsidRDefault="007B32E4" w:rsidP="007B32E4">
      <w:pPr>
        <w:numPr>
          <w:ilvl w:val="0"/>
          <w:numId w:val="4"/>
        </w:numPr>
        <w:tabs>
          <w:tab w:val="left" w:pos="1440"/>
        </w:tabs>
        <w:spacing w:before="160" w:after="120" w:line="360" w:lineRule="auto"/>
        <w:ind w:left="1440" w:hanging="1440"/>
        <w:jc w:val="both"/>
        <w:rPr>
          <w:rFonts w:ascii="Arial" w:eastAsia="Arial" w:hAnsi="Arial" w:cs="Arial"/>
          <w:b/>
          <w:color w:val="000000"/>
        </w:rPr>
      </w:pPr>
      <w:r>
        <w:rPr>
          <w:rFonts w:ascii="Arial" w:eastAsia="Arial" w:hAnsi="Arial" w:cs="Arial"/>
          <w:b/>
          <w:color w:val="000000"/>
        </w:rPr>
        <w:t>5.</w:t>
      </w:r>
      <w:r>
        <w:rPr>
          <w:rFonts w:ascii="Arial" w:eastAsia="Arial" w:hAnsi="Arial" w:cs="Arial"/>
          <w:b/>
          <w:color w:val="000000"/>
        </w:rPr>
        <w:tab/>
        <w:t>Plan approval and NHBRC enrolment</w:t>
      </w:r>
    </w:p>
    <w:p w:rsidR="007B32E4" w:rsidRDefault="007B32E4" w:rsidP="007B32E4">
      <w:pPr>
        <w:numPr>
          <w:ilvl w:val="0"/>
          <w:numId w:val="4"/>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b/>
          <w:color w:val="000000"/>
        </w:rPr>
        <w:tab/>
      </w:r>
      <w:r>
        <w:rPr>
          <w:rFonts w:ascii="Arial" w:eastAsia="Arial" w:hAnsi="Arial" w:cs="Arial"/>
          <w:color w:val="000000"/>
        </w:rPr>
        <w:t>Before building commence, the housing plan should be approved with the relevant authorities and submitted to the NHBRC for enrolment.</w:t>
      </w:r>
    </w:p>
    <w:p w:rsidR="007B32E4" w:rsidRDefault="007B32E4" w:rsidP="007B32E4">
      <w:pPr>
        <w:keepNext/>
        <w:keepLines/>
        <w:numPr>
          <w:ilvl w:val="0"/>
          <w:numId w:val="4"/>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6.Pest control</w:t>
      </w:r>
    </w:p>
    <w:p w:rsidR="007B32E4" w:rsidRDefault="007B32E4" w:rsidP="007B32E4">
      <w:pPr>
        <w:spacing w:before="120" w:after="120" w:line="360" w:lineRule="auto"/>
        <w:ind w:left="720"/>
        <w:jc w:val="both"/>
        <w:rPr>
          <w:rFonts w:ascii="Arial" w:eastAsia="Arial" w:hAnsi="Arial" w:cs="Arial"/>
          <w:b/>
          <w:color w:val="000000"/>
        </w:rPr>
      </w:pPr>
      <w:r>
        <w:rPr>
          <w:rFonts w:ascii="Arial" w:eastAsia="Arial" w:hAnsi="Arial" w:cs="Arial"/>
          <w:color w:val="000000"/>
        </w:rPr>
        <w:t>The builder shall, be required to apply insecticides and provide the consumer with a certificate  certifying that the building is free from infestation by timber destroying insects.</w:t>
      </w:r>
    </w:p>
    <w:p w:rsidR="007B32E4" w:rsidRDefault="007B32E4" w:rsidP="007B32E4">
      <w:pPr>
        <w:keepNext/>
        <w:keepLines/>
        <w:numPr>
          <w:ilvl w:val="0"/>
          <w:numId w:val="5"/>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7.Electrical installations certificate</w:t>
      </w:r>
    </w:p>
    <w:p w:rsidR="007B32E4" w:rsidRPr="007525AE" w:rsidRDefault="007B32E4" w:rsidP="007B32E4">
      <w:pPr>
        <w:spacing w:before="120" w:after="120" w:line="360" w:lineRule="auto"/>
        <w:ind w:left="720"/>
        <w:jc w:val="both"/>
        <w:rPr>
          <w:rFonts w:ascii="Arial" w:eastAsia="Arial" w:hAnsi="Arial" w:cs="Arial"/>
          <w:b/>
          <w:color w:val="000000"/>
        </w:rPr>
      </w:pPr>
      <w:r>
        <w:rPr>
          <w:rFonts w:ascii="Arial" w:eastAsia="Arial" w:hAnsi="Arial" w:cs="Arial"/>
          <w:color w:val="000000"/>
        </w:rPr>
        <w:t>The electric/wiring company shall issue the consumer with a certificate of compliance as required by the regulations framed under the Occupation Health and Safety Act No. 85 of 1993.</w:t>
      </w:r>
    </w:p>
    <w:p w:rsidR="007B32E4" w:rsidRDefault="007B32E4" w:rsidP="007B32E4">
      <w:pPr>
        <w:keepNext/>
        <w:keepLines/>
        <w:numPr>
          <w:ilvl w:val="0"/>
          <w:numId w:val="6"/>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lastRenderedPageBreak/>
        <w:t>8.</w:t>
      </w:r>
      <w:r>
        <w:rPr>
          <w:rFonts w:ascii="Arial Bold" w:eastAsia="Arial Bold" w:hAnsi="Arial Bold" w:cs="Arial Bold"/>
          <w:b/>
          <w:color w:val="000000"/>
        </w:rPr>
        <w:tab/>
        <w:t>Rates</w:t>
      </w:r>
    </w:p>
    <w:p w:rsidR="007B32E4" w:rsidRDefault="007B32E4" w:rsidP="007B32E4">
      <w:pPr>
        <w:numPr>
          <w:ilvl w:val="0"/>
          <w:numId w:val="6"/>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The purchaser shall be liable for the rates, taxes and other charges in respect of the property from the date of transfer of th</w:t>
      </w:r>
      <w:r w:rsidR="00006B49">
        <w:rPr>
          <w:rFonts w:ascii="Arial" w:eastAsia="Arial" w:hAnsi="Arial" w:cs="Arial"/>
          <w:color w:val="000000"/>
        </w:rPr>
        <w:t>e property. A flat rate of 20,</w:t>
      </w:r>
      <w:r>
        <w:rPr>
          <w:rFonts w:ascii="Arial" w:eastAsia="Arial" w:hAnsi="Arial" w:cs="Arial"/>
          <w:color w:val="000000"/>
        </w:rPr>
        <w:t xml:space="preserve"> shall apply every month for levy fee.</w:t>
      </w:r>
    </w:p>
    <w:p w:rsidR="007B32E4" w:rsidRDefault="007B32E4" w:rsidP="007B32E4">
      <w:pPr>
        <w:numPr>
          <w:ilvl w:val="0"/>
          <w:numId w:val="6"/>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 xml:space="preserve">The purchaser shall, on receipt of their account, pay to the </w:t>
      </w:r>
      <w:proofErr w:type="spellStart"/>
      <w:r>
        <w:rPr>
          <w:rFonts w:ascii="Arial" w:eastAsia="Arial" w:hAnsi="Arial" w:cs="Arial"/>
          <w:color w:val="000000"/>
        </w:rPr>
        <w:t>conveyancers</w:t>
      </w:r>
      <w:proofErr w:type="spellEnd"/>
      <w:r>
        <w:rPr>
          <w:rFonts w:ascii="Arial" w:eastAsia="Arial" w:hAnsi="Arial" w:cs="Arial"/>
          <w:color w:val="000000"/>
        </w:rPr>
        <w:t xml:space="preserve"> attending to the transfer, their estimate of the purchaser's share of rates, taxes and other charges payable in order to obtain a rates clearance certificate from the local authority to permit transfer, and this amount may then be paid by the </w:t>
      </w:r>
      <w:proofErr w:type="spellStart"/>
      <w:r>
        <w:rPr>
          <w:rFonts w:ascii="Arial" w:eastAsia="Arial" w:hAnsi="Arial" w:cs="Arial"/>
          <w:color w:val="000000"/>
        </w:rPr>
        <w:t>conveyancers</w:t>
      </w:r>
      <w:proofErr w:type="spellEnd"/>
      <w:r>
        <w:rPr>
          <w:rFonts w:ascii="Arial" w:eastAsia="Arial" w:hAnsi="Arial" w:cs="Arial"/>
          <w:color w:val="000000"/>
        </w:rPr>
        <w:t xml:space="preserve"> to the local authority for this purpose.</w:t>
      </w:r>
    </w:p>
    <w:p w:rsidR="007B32E4" w:rsidRDefault="007B32E4" w:rsidP="007B32E4">
      <w:pPr>
        <w:numPr>
          <w:ilvl w:val="0"/>
          <w:numId w:val="6"/>
        </w:numPr>
        <w:tabs>
          <w:tab w:val="left" w:pos="1440"/>
        </w:tabs>
        <w:spacing w:before="160" w:after="120" w:line="360" w:lineRule="auto"/>
        <w:ind w:left="1440" w:hanging="1440"/>
        <w:jc w:val="both"/>
        <w:rPr>
          <w:rFonts w:ascii="Arial" w:eastAsia="Arial" w:hAnsi="Arial" w:cs="Arial"/>
          <w:b/>
          <w:color w:val="000000"/>
        </w:rPr>
      </w:pPr>
      <w:r>
        <w:rPr>
          <w:rFonts w:ascii="Arial" w:eastAsia="Arial" w:hAnsi="Arial" w:cs="Arial"/>
          <w:color w:val="000000"/>
        </w:rPr>
        <w:t>On transfer of the property to the purchaser, the final amount payable by the purchaser shall be calculated and any difference between this sum and the estimate shall be adjusted between the seller and purchaser.</w:t>
      </w:r>
    </w:p>
    <w:p w:rsidR="007B32E4" w:rsidRDefault="007B32E4" w:rsidP="007B32E4">
      <w:pPr>
        <w:keepNext/>
        <w:keepLines/>
        <w:numPr>
          <w:ilvl w:val="0"/>
          <w:numId w:val="6"/>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9.</w:t>
      </w:r>
      <w:r>
        <w:rPr>
          <w:rFonts w:ascii="Arial Bold" w:eastAsia="Arial Bold" w:hAnsi="Arial Bold" w:cs="Arial Bold"/>
          <w:b/>
          <w:color w:val="000000"/>
        </w:rPr>
        <w:tab/>
        <w:t>Costs</w:t>
      </w:r>
    </w:p>
    <w:p w:rsidR="007B32E4" w:rsidRDefault="007B32E4" w:rsidP="007B32E4">
      <w:pPr>
        <w:spacing w:before="120" w:after="120" w:line="360" w:lineRule="auto"/>
        <w:ind w:left="720"/>
        <w:jc w:val="both"/>
        <w:rPr>
          <w:rFonts w:ascii="Arial" w:eastAsia="Arial" w:hAnsi="Arial" w:cs="Arial"/>
          <w:color w:val="000000"/>
        </w:rPr>
      </w:pPr>
      <w:r>
        <w:rPr>
          <w:rFonts w:ascii="Arial" w:eastAsia="Arial" w:hAnsi="Arial" w:cs="Arial"/>
          <w:color w:val="000000"/>
        </w:rPr>
        <w:t xml:space="preserve">The purchaser shall be liable for, and shall on receipt of their account pay to the </w:t>
      </w:r>
      <w:proofErr w:type="spellStart"/>
      <w:r>
        <w:rPr>
          <w:rFonts w:ascii="Arial" w:eastAsia="Arial" w:hAnsi="Arial" w:cs="Arial"/>
          <w:color w:val="000000"/>
        </w:rPr>
        <w:t>conveyancers</w:t>
      </w:r>
      <w:proofErr w:type="spellEnd"/>
      <w:r>
        <w:rPr>
          <w:rFonts w:ascii="Arial" w:eastAsia="Arial" w:hAnsi="Arial" w:cs="Arial"/>
          <w:color w:val="000000"/>
        </w:rPr>
        <w:t xml:space="preserve"> attending to the transfer:</w:t>
      </w:r>
    </w:p>
    <w:p w:rsidR="007B32E4" w:rsidRDefault="007B32E4" w:rsidP="007B32E4">
      <w:pPr>
        <w:numPr>
          <w:ilvl w:val="0"/>
          <w:numId w:val="7"/>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the legal costs of and incidental to the transfer of the property to the purchaser;</w:t>
      </w:r>
    </w:p>
    <w:p w:rsidR="007B32E4" w:rsidRDefault="007B32E4" w:rsidP="007B32E4">
      <w:pPr>
        <w:numPr>
          <w:ilvl w:val="0"/>
          <w:numId w:val="7"/>
        </w:numPr>
        <w:tabs>
          <w:tab w:val="left" w:pos="1440"/>
        </w:tabs>
        <w:spacing w:before="160" w:after="120" w:line="360" w:lineRule="auto"/>
        <w:ind w:left="1440" w:hanging="1440"/>
        <w:jc w:val="both"/>
        <w:rPr>
          <w:rFonts w:ascii="Arial" w:eastAsia="Arial" w:hAnsi="Arial" w:cs="Arial"/>
          <w:color w:val="000000"/>
        </w:rPr>
      </w:pPr>
      <w:proofErr w:type="gramStart"/>
      <w:r>
        <w:rPr>
          <w:rFonts w:ascii="Arial" w:eastAsia="Arial" w:hAnsi="Arial" w:cs="Arial"/>
          <w:color w:val="000000"/>
        </w:rPr>
        <w:t>transfer</w:t>
      </w:r>
      <w:proofErr w:type="gramEnd"/>
      <w:r>
        <w:rPr>
          <w:rFonts w:ascii="Arial" w:eastAsia="Arial" w:hAnsi="Arial" w:cs="Arial"/>
          <w:color w:val="000000"/>
        </w:rPr>
        <w:t xml:space="preserve"> duty or Value Added Tax (whichever is applicable).</w:t>
      </w:r>
    </w:p>
    <w:p w:rsidR="007B32E4" w:rsidRDefault="007B32E4" w:rsidP="007B32E4">
      <w:pPr>
        <w:spacing w:before="120" w:after="120" w:line="360" w:lineRule="auto"/>
        <w:ind w:left="720"/>
        <w:jc w:val="both"/>
        <w:rPr>
          <w:rFonts w:ascii="Arial" w:eastAsia="Arial" w:hAnsi="Arial" w:cs="Arial"/>
          <w:b/>
          <w:color w:val="000000"/>
        </w:rPr>
      </w:pPr>
      <w:r>
        <w:rPr>
          <w:rFonts w:ascii="Arial" w:eastAsia="Arial" w:hAnsi="Arial" w:cs="Arial"/>
          <w:color w:val="000000"/>
        </w:rPr>
        <w:t>The conveyance’s legal costs of and incidental to the negotiation, preparation and execution of this agreement shall be shared equally between the parties.</w:t>
      </w:r>
    </w:p>
    <w:p w:rsidR="007B32E4" w:rsidRDefault="007B32E4" w:rsidP="007B32E4">
      <w:pPr>
        <w:keepNext/>
        <w:keepLines/>
        <w:numPr>
          <w:ilvl w:val="0"/>
          <w:numId w:val="8"/>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10.</w:t>
      </w:r>
      <w:r>
        <w:rPr>
          <w:rFonts w:ascii="Arial Bold" w:eastAsia="Arial Bold" w:hAnsi="Arial Bold" w:cs="Arial Bold"/>
          <w:b/>
          <w:color w:val="000000"/>
        </w:rPr>
        <w:tab/>
        <w:t>Agent's commission</w:t>
      </w:r>
    </w:p>
    <w:p w:rsidR="007B32E4" w:rsidRDefault="007B32E4" w:rsidP="007B32E4">
      <w:pPr>
        <w:spacing w:after="0" w:line="360" w:lineRule="auto"/>
        <w:jc w:val="both"/>
        <w:rPr>
          <w:rFonts w:ascii="Arial" w:eastAsia="Arial" w:hAnsi="Arial" w:cs="Arial"/>
          <w:color w:val="000000"/>
        </w:rPr>
      </w:pPr>
    </w:p>
    <w:p w:rsidR="007B32E4" w:rsidRDefault="007B32E4" w:rsidP="007B32E4">
      <w:pPr>
        <w:numPr>
          <w:ilvl w:val="0"/>
          <w:numId w:val="9"/>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Agent's commission, if any, shall be paid by the seller.</w:t>
      </w:r>
    </w:p>
    <w:p w:rsidR="007B32E4" w:rsidRDefault="007B32E4" w:rsidP="007B32E4">
      <w:pPr>
        <w:numPr>
          <w:ilvl w:val="0"/>
          <w:numId w:val="9"/>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The purchaser warrants that the purchaser was introduced to the property by The Agent who was the only agent involved in bringing about this sale.</w:t>
      </w:r>
    </w:p>
    <w:p w:rsidR="007B32E4" w:rsidRDefault="007B32E4" w:rsidP="007B32E4">
      <w:pPr>
        <w:keepNext/>
        <w:keepLines/>
        <w:numPr>
          <w:ilvl w:val="0"/>
          <w:numId w:val="9"/>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11.</w:t>
      </w:r>
      <w:r>
        <w:rPr>
          <w:rFonts w:ascii="Arial Bold" w:eastAsia="Arial Bold" w:hAnsi="Arial Bold" w:cs="Arial Bold"/>
          <w:b/>
          <w:color w:val="000000"/>
        </w:rPr>
        <w:tab/>
        <w:t>Fixtures and fittings</w:t>
      </w:r>
    </w:p>
    <w:p w:rsidR="007B32E4" w:rsidRDefault="007B32E4" w:rsidP="007B32E4">
      <w:pPr>
        <w:spacing w:before="120" w:after="120" w:line="360" w:lineRule="auto"/>
        <w:ind w:left="720"/>
        <w:jc w:val="both"/>
        <w:rPr>
          <w:rFonts w:ascii="Arial" w:eastAsia="Arial" w:hAnsi="Arial" w:cs="Arial"/>
          <w:color w:val="000000"/>
        </w:rPr>
      </w:pPr>
      <w:r>
        <w:rPr>
          <w:rFonts w:ascii="Arial" w:eastAsia="Arial" w:hAnsi="Arial" w:cs="Arial"/>
          <w:color w:val="000000"/>
        </w:rPr>
        <w:t>The property is sold with all fixtures, including the following items, whether fixed or not, which the seller warrants is owned by the seller:</w:t>
      </w:r>
    </w:p>
    <w:p w:rsidR="007B32E4" w:rsidRDefault="007B32E4" w:rsidP="007B32E4">
      <w:pPr>
        <w:numPr>
          <w:ilvl w:val="0"/>
          <w:numId w:val="10"/>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lastRenderedPageBreak/>
        <w:t>light fittings and bulbs;</w:t>
      </w:r>
    </w:p>
    <w:p w:rsidR="007B32E4" w:rsidRDefault="007B32E4" w:rsidP="007B32E4">
      <w:pPr>
        <w:numPr>
          <w:ilvl w:val="0"/>
          <w:numId w:val="10"/>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shrubs and plants, excluding pot plants;</w:t>
      </w:r>
    </w:p>
    <w:p w:rsidR="007B32E4" w:rsidRDefault="007B32E4" w:rsidP="007B32E4">
      <w:pPr>
        <w:numPr>
          <w:ilvl w:val="0"/>
          <w:numId w:val="10"/>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pelmets or other curtain fittings and blinds;</w:t>
      </w:r>
    </w:p>
    <w:p w:rsidR="007B32E4" w:rsidRDefault="007B32E4" w:rsidP="007B32E4">
      <w:pPr>
        <w:numPr>
          <w:ilvl w:val="0"/>
          <w:numId w:val="10"/>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wall-to-wall carpets, if any;</w:t>
      </w:r>
    </w:p>
    <w:p w:rsidR="007B32E4" w:rsidRDefault="007B32E4" w:rsidP="007B32E4">
      <w:pPr>
        <w:numPr>
          <w:ilvl w:val="0"/>
          <w:numId w:val="10"/>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television aerial, if any;</w:t>
      </w:r>
    </w:p>
    <w:p w:rsidR="007B32E4" w:rsidRDefault="007B32E4" w:rsidP="007B32E4">
      <w:pPr>
        <w:numPr>
          <w:ilvl w:val="0"/>
          <w:numId w:val="10"/>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pool equipment, if any;</w:t>
      </w:r>
    </w:p>
    <w:p w:rsidR="007B32E4" w:rsidRPr="007C3576" w:rsidRDefault="007B32E4" w:rsidP="007B32E4">
      <w:pPr>
        <w:numPr>
          <w:ilvl w:val="0"/>
          <w:numId w:val="10"/>
        </w:numPr>
        <w:tabs>
          <w:tab w:val="left" w:pos="1440"/>
        </w:tabs>
        <w:spacing w:before="160" w:after="120" w:line="360" w:lineRule="auto"/>
        <w:ind w:left="1440" w:hanging="1440"/>
        <w:jc w:val="both"/>
        <w:rPr>
          <w:rFonts w:ascii="Arial" w:eastAsia="Arial" w:hAnsi="Arial" w:cs="Arial"/>
          <w:b/>
          <w:color w:val="000000"/>
        </w:rPr>
      </w:pPr>
      <w:proofErr w:type="gramStart"/>
      <w:r>
        <w:rPr>
          <w:rFonts w:ascii="Arial" w:eastAsia="Arial" w:hAnsi="Arial" w:cs="Arial"/>
          <w:color w:val="000000"/>
        </w:rPr>
        <w:t>burglar</w:t>
      </w:r>
      <w:proofErr w:type="gramEnd"/>
      <w:r>
        <w:rPr>
          <w:rFonts w:ascii="Arial" w:eastAsia="Arial" w:hAnsi="Arial" w:cs="Arial"/>
          <w:color w:val="000000"/>
        </w:rPr>
        <w:t xml:space="preserve"> alarm system, if any. Or</w:t>
      </w:r>
    </w:p>
    <w:p w:rsidR="007B32E4" w:rsidRPr="007C3576" w:rsidRDefault="007B32E4" w:rsidP="007B32E4">
      <w:pPr>
        <w:numPr>
          <w:ilvl w:val="0"/>
          <w:numId w:val="10"/>
        </w:numPr>
        <w:tabs>
          <w:tab w:val="left" w:pos="1440"/>
        </w:tabs>
        <w:spacing w:before="160" w:after="120" w:line="360" w:lineRule="auto"/>
        <w:ind w:left="1440" w:hanging="1440"/>
        <w:jc w:val="both"/>
        <w:rPr>
          <w:rFonts w:ascii="Arial" w:eastAsia="Arial" w:hAnsi="Arial" w:cs="Arial"/>
          <w:b/>
          <w:color w:val="000000"/>
        </w:rPr>
      </w:pPr>
      <w:r>
        <w:rPr>
          <w:rFonts w:ascii="Arial" w:eastAsia="Arial" w:hAnsi="Arial" w:cs="Arial"/>
          <w:color w:val="000000"/>
        </w:rPr>
        <w:t>frames</w:t>
      </w:r>
    </w:p>
    <w:p w:rsidR="007B32E4" w:rsidRDefault="007B32E4" w:rsidP="007B32E4">
      <w:pPr>
        <w:numPr>
          <w:ilvl w:val="0"/>
          <w:numId w:val="10"/>
        </w:numPr>
        <w:tabs>
          <w:tab w:val="left" w:pos="1440"/>
        </w:tabs>
        <w:spacing w:before="160" w:after="120" w:line="360" w:lineRule="auto"/>
        <w:ind w:left="1440" w:hanging="1440"/>
        <w:jc w:val="both"/>
        <w:rPr>
          <w:rFonts w:ascii="Arial" w:eastAsia="Arial" w:hAnsi="Arial" w:cs="Arial"/>
          <w:b/>
          <w:color w:val="000000"/>
        </w:rPr>
      </w:pPr>
      <w:r>
        <w:rPr>
          <w:rFonts w:ascii="Arial" w:eastAsia="Arial" w:hAnsi="Arial" w:cs="Arial"/>
          <w:color w:val="000000"/>
        </w:rPr>
        <w:t>windows</w:t>
      </w:r>
    </w:p>
    <w:p w:rsidR="007B32E4" w:rsidRDefault="007B32E4" w:rsidP="007B32E4">
      <w:pPr>
        <w:numPr>
          <w:ilvl w:val="0"/>
          <w:numId w:val="10"/>
        </w:numPr>
        <w:tabs>
          <w:tab w:val="left" w:pos="1440"/>
        </w:tabs>
        <w:spacing w:before="160" w:after="120" w:line="360" w:lineRule="auto"/>
        <w:ind w:left="1440" w:hanging="1440"/>
        <w:jc w:val="both"/>
        <w:rPr>
          <w:rFonts w:ascii="Arial" w:eastAsia="Arial" w:hAnsi="Arial" w:cs="Arial"/>
          <w:b/>
          <w:color w:val="000000"/>
        </w:rPr>
      </w:pPr>
      <w:r>
        <w:rPr>
          <w:rFonts w:ascii="Arial" w:eastAsia="Arial" w:hAnsi="Arial" w:cs="Arial"/>
          <w:color w:val="000000"/>
        </w:rPr>
        <w:t>An empty stand</w:t>
      </w:r>
    </w:p>
    <w:p w:rsidR="007B32E4" w:rsidRDefault="007B32E4" w:rsidP="007B32E4">
      <w:pPr>
        <w:keepNext/>
        <w:keepLines/>
        <w:numPr>
          <w:ilvl w:val="0"/>
          <w:numId w:val="10"/>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12.</w:t>
      </w:r>
      <w:r>
        <w:rPr>
          <w:rFonts w:ascii="Arial Bold" w:eastAsia="Arial Bold" w:hAnsi="Arial Bold" w:cs="Arial Bold"/>
          <w:b/>
          <w:color w:val="000000"/>
        </w:rPr>
        <w:tab/>
        <w:t>Alterations to property</w:t>
      </w:r>
    </w:p>
    <w:p w:rsidR="007B32E4" w:rsidRDefault="007B32E4" w:rsidP="007B32E4">
      <w:pPr>
        <w:spacing w:before="120" w:after="120" w:line="360" w:lineRule="auto"/>
        <w:ind w:left="720"/>
        <w:jc w:val="both"/>
        <w:rPr>
          <w:rFonts w:ascii="Arial" w:eastAsia="Arial" w:hAnsi="Arial" w:cs="Arial"/>
          <w:color w:val="000000"/>
        </w:rPr>
      </w:pPr>
      <w:r>
        <w:rPr>
          <w:rFonts w:ascii="Arial" w:eastAsia="Arial" w:hAnsi="Arial" w:cs="Arial"/>
          <w:color w:val="000000"/>
        </w:rPr>
        <w:t>The purchaser shall not make any alterations to the property before transfer of the property to the purchaser, without the prior written consent of the seller.</w:t>
      </w:r>
    </w:p>
    <w:p w:rsidR="007B32E4" w:rsidRDefault="007B32E4" w:rsidP="007B32E4">
      <w:pPr>
        <w:spacing w:before="120" w:after="120" w:line="360" w:lineRule="auto"/>
        <w:jc w:val="both"/>
        <w:rPr>
          <w:rFonts w:ascii="Arial" w:eastAsia="Arial" w:hAnsi="Arial" w:cs="Arial"/>
          <w:b/>
          <w:color w:val="000000"/>
        </w:rPr>
      </w:pPr>
      <w:r>
        <w:rPr>
          <w:rFonts w:ascii="Arial" w:eastAsia="Arial" w:hAnsi="Arial" w:cs="Arial"/>
          <w:b/>
          <w:color w:val="000000"/>
        </w:rPr>
        <w:t>13.</w:t>
      </w:r>
      <w:r>
        <w:rPr>
          <w:rFonts w:ascii="Arial" w:eastAsia="Arial" w:hAnsi="Arial" w:cs="Arial"/>
          <w:b/>
          <w:color w:val="000000"/>
        </w:rPr>
        <w:tab/>
        <w:t>Breach</w:t>
      </w:r>
    </w:p>
    <w:p w:rsidR="007B32E4" w:rsidRPr="00B331C9" w:rsidRDefault="007B32E4" w:rsidP="007B32E4">
      <w:pPr>
        <w:numPr>
          <w:ilvl w:val="0"/>
          <w:numId w:val="11"/>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If either p</w:t>
      </w:r>
      <w:r w:rsidRPr="00B331C9">
        <w:rPr>
          <w:rFonts w:ascii="Arial" w:eastAsia="Arial" w:hAnsi="Arial" w:cs="Arial"/>
          <w:color w:val="000000"/>
        </w:rPr>
        <w:t>arty breaches any term of this sale and remains in default for 7 days after receiving written notice to remedy that breach (no notice is necessary for the failure to pay a cash deposit or deliver guarantees), the other party shall be entitled to sue for:</w:t>
      </w:r>
    </w:p>
    <w:p w:rsidR="007B32E4" w:rsidRDefault="007B32E4" w:rsidP="007B32E4">
      <w:pPr>
        <w:numPr>
          <w:ilvl w:val="0"/>
          <w:numId w:val="11"/>
        </w:numPr>
        <w:tabs>
          <w:tab w:val="left" w:pos="2160"/>
        </w:tabs>
        <w:spacing w:before="120" w:after="120" w:line="360" w:lineRule="auto"/>
        <w:ind w:left="2160" w:hanging="2160"/>
        <w:jc w:val="both"/>
        <w:rPr>
          <w:rFonts w:ascii="Arial" w:eastAsia="Arial" w:hAnsi="Arial" w:cs="Arial"/>
          <w:color w:val="000000"/>
        </w:rPr>
      </w:pPr>
      <w:r>
        <w:rPr>
          <w:rFonts w:ascii="Arial" w:eastAsia="Arial" w:hAnsi="Arial" w:cs="Arial"/>
          <w:color w:val="000000"/>
        </w:rPr>
        <w:t>specific performance;   and/or</w:t>
      </w:r>
    </w:p>
    <w:p w:rsidR="007B32E4" w:rsidRDefault="007B32E4" w:rsidP="007B32E4">
      <w:pPr>
        <w:numPr>
          <w:ilvl w:val="0"/>
          <w:numId w:val="11"/>
        </w:numPr>
        <w:tabs>
          <w:tab w:val="left" w:pos="2160"/>
        </w:tabs>
        <w:spacing w:before="120" w:after="120" w:line="360" w:lineRule="auto"/>
        <w:ind w:left="2160" w:hanging="2160"/>
        <w:jc w:val="both"/>
        <w:rPr>
          <w:rFonts w:ascii="Arial" w:eastAsia="Arial" w:hAnsi="Arial" w:cs="Arial"/>
          <w:color w:val="000000"/>
        </w:rPr>
      </w:pPr>
      <w:proofErr w:type="gramStart"/>
      <w:r>
        <w:rPr>
          <w:rFonts w:ascii="Arial" w:eastAsia="Arial" w:hAnsi="Arial" w:cs="Arial"/>
          <w:color w:val="000000"/>
        </w:rPr>
        <w:t>cancellation</w:t>
      </w:r>
      <w:proofErr w:type="gramEnd"/>
      <w:r>
        <w:rPr>
          <w:rFonts w:ascii="Arial" w:eastAsia="Arial" w:hAnsi="Arial" w:cs="Arial"/>
          <w:color w:val="000000"/>
        </w:rPr>
        <w:t xml:space="preserve"> of this agreement, and such damages as may have been suffered.</w:t>
      </w:r>
    </w:p>
    <w:p w:rsidR="007B32E4" w:rsidRDefault="007B32E4" w:rsidP="007B32E4">
      <w:pPr>
        <w:numPr>
          <w:ilvl w:val="0"/>
          <w:numId w:val="11"/>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If the seller cancels this agreement in terms of the preceding sub-clause, all amounts paid by the purchaser to the seller or to third parties under this agreement shall be retained pending assessment of the amount of damages whether by order of court or by agreement.  Upon cancellation, the purchaser shall immediately vacate the property.</w:t>
      </w:r>
    </w:p>
    <w:p w:rsidR="007B32E4" w:rsidRDefault="007B32E4" w:rsidP="007B32E4">
      <w:pPr>
        <w:numPr>
          <w:ilvl w:val="0"/>
          <w:numId w:val="11"/>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 xml:space="preserve">In case of the empty stand, the amount of R45000 – 00 shall be retained. </w:t>
      </w:r>
    </w:p>
    <w:p w:rsidR="007B32E4" w:rsidRDefault="007B32E4" w:rsidP="007B32E4">
      <w:pPr>
        <w:numPr>
          <w:ilvl w:val="0"/>
          <w:numId w:val="11"/>
        </w:numPr>
        <w:tabs>
          <w:tab w:val="left" w:pos="1440"/>
        </w:tabs>
        <w:spacing w:before="160" w:after="120" w:line="360" w:lineRule="auto"/>
        <w:ind w:left="1440" w:hanging="1440"/>
        <w:jc w:val="both"/>
        <w:rPr>
          <w:rFonts w:ascii="Arial" w:eastAsia="Arial" w:hAnsi="Arial" w:cs="Arial"/>
          <w:b/>
          <w:color w:val="000000"/>
        </w:rPr>
      </w:pPr>
      <w:r>
        <w:rPr>
          <w:rFonts w:ascii="Arial" w:eastAsia="Arial" w:hAnsi="Arial" w:cs="Arial"/>
          <w:color w:val="000000"/>
        </w:rPr>
        <w:t>The parties' remedies under this clause do not exclude any other legal remedies.</w:t>
      </w:r>
    </w:p>
    <w:p w:rsidR="007B32E4" w:rsidRDefault="007B32E4" w:rsidP="007B32E4">
      <w:pPr>
        <w:keepNext/>
        <w:keepLines/>
        <w:numPr>
          <w:ilvl w:val="0"/>
          <w:numId w:val="11"/>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lastRenderedPageBreak/>
        <w:t>14.</w:t>
      </w:r>
      <w:r>
        <w:rPr>
          <w:rFonts w:ascii="Arial Bold" w:eastAsia="Arial Bold" w:hAnsi="Arial Bold" w:cs="Arial Bold"/>
          <w:b/>
          <w:color w:val="000000"/>
        </w:rPr>
        <w:tab/>
      </w:r>
      <w:proofErr w:type="spellStart"/>
      <w:r>
        <w:rPr>
          <w:rFonts w:ascii="Arial Bold" w:eastAsia="Arial Bold" w:hAnsi="Arial Bold" w:cs="Arial Bold"/>
          <w:b/>
          <w:color w:val="000000"/>
        </w:rPr>
        <w:t>Suspensive</w:t>
      </w:r>
      <w:proofErr w:type="spellEnd"/>
      <w:r>
        <w:rPr>
          <w:rFonts w:ascii="Arial Bold" w:eastAsia="Arial Bold" w:hAnsi="Arial Bold" w:cs="Arial Bold"/>
          <w:b/>
          <w:color w:val="000000"/>
        </w:rPr>
        <w:t xml:space="preserve"> condition</w:t>
      </w:r>
    </w:p>
    <w:p w:rsidR="007B32E4" w:rsidRDefault="007B32E4" w:rsidP="007B32E4">
      <w:pPr>
        <w:numPr>
          <w:ilvl w:val="0"/>
          <w:numId w:val="11"/>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 xml:space="preserve">This agreement is conditionally suspended upon the grant of a first mortgage loan to the purchaser of not less than R……………….. </w:t>
      </w:r>
      <w:proofErr w:type="gramStart"/>
      <w:r>
        <w:rPr>
          <w:rFonts w:ascii="Arial" w:eastAsia="Arial" w:hAnsi="Arial" w:cs="Arial"/>
          <w:color w:val="000000"/>
        </w:rPr>
        <w:t>at</w:t>
      </w:r>
      <w:proofErr w:type="gramEnd"/>
      <w:r>
        <w:rPr>
          <w:rFonts w:ascii="Arial" w:eastAsia="Arial" w:hAnsi="Arial" w:cs="Arial"/>
          <w:color w:val="000000"/>
        </w:rPr>
        <w:t xml:space="preserve"> an interest rate not exceeding ……% over a period of not less than …… years to be granted by a commercial bank or other financial institution upon prevailing terms applicable to such loans.</w:t>
      </w:r>
    </w:p>
    <w:p w:rsidR="007B32E4" w:rsidRDefault="007B32E4" w:rsidP="007B32E4">
      <w:pPr>
        <w:numPr>
          <w:ilvl w:val="0"/>
          <w:numId w:val="11"/>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This condition shall be deemed to be fulfilled upon the grant of written approval in principle by the bank or financial institution concerned.  If the condition has not been fulfilled within …… days of signature of this agreement by both parties, either party may, by written notice, declare this agreement to be void provided that:</w:t>
      </w:r>
    </w:p>
    <w:p w:rsidR="007B32E4" w:rsidRDefault="007B32E4" w:rsidP="007B32E4">
      <w:pPr>
        <w:numPr>
          <w:ilvl w:val="0"/>
          <w:numId w:val="11"/>
        </w:numPr>
        <w:tabs>
          <w:tab w:val="left" w:pos="2160"/>
        </w:tabs>
        <w:spacing w:before="120" w:after="120" w:line="360" w:lineRule="auto"/>
        <w:ind w:left="2160" w:hanging="2160"/>
        <w:jc w:val="both"/>
        <w:rPr>
          <w:rFonts w:ascii="Arial" w:eastAsia="Arial" w:hAnsi="Arial" w:cs="Arial"/>
          <w:color w:val="000000"/>
        </w:rPr>
      </w:pPr>
      <w:r>
        <w:rPr>
          <w:rFonts w:ascii="Arial" w:eastAsia="Arial" w:hAnsi="Arial" w:cs="Arial"/>
          <w:color w:val="000000"/>
        </w:rPr>
        <w:t>the parties shall pay the costs of this agreement as set out in it;</w:t>
      </w:r>
    </w:p>
    <w:p w:rsidR="007B32E4" w:rsidRDefault="007B32E4" w:rsidP="007B32E4">
      <w:pPr>
        <w:numPr>
          <w:ilvl w:val="0"/>
          <w:numId w:val="11"/>
        </w:numPr>
        <w:tabs>
          <w:tab w:val="left" w:pos="2160"/>
        </w:tabs>
        <w:spacing w:before="120" w:after="120" w:line="360" w:lineRule="auto"/>
        <w:ind w:left="2160" w:hanging="2160"/>
        <w:jc w:val="both"/>
        <w:rPr>
          <w:rFonts w:ascii="Arial" w:eastAsia="Arial" w:hAnsi="Arial" w:cs="Arial"/>
          <w:color w:val="000000"/>
        </w:rPr>
      </w:pPr>
      <w:proofErr w:type="gramStart"/>
      <w:r>
        <w:rPr>
          <w:rFonts w:ascii="Arial" w:eastAsia="Arial" w:hAnsi="Arial" w:cs="Arial"/>
          <w:color w:val="000000"/>
        </w:rPr>
        <w:t>the</w:t>
      </w:r>
      <w:proofErr w:type="gramEnd"/>
      <w:r>
        <w:rPr>
          <w:rFonts w:ascii="Arial" w:eastAsia="Arial" w:hAnsi="Arial" w:cs="Arial"/>
          <w:color w:val="000000"/>
        </w:rPr>
        <w:t xml:space="preserve"> provisions relating to occupation and occupation rental shall stand except that the purchaser's rights of occupation shall terminate on the last day of the month in which this agreement becomes void.</w:t>
      </w:r>
    </w:p>
    <w:p w:rsidR="007B32E4" w:rsidRDefault="007B32E4" w:rsidP="007B32E4">
      <w:pPr>
        <w:numPr>
          <w:ilvl w:val="0"/>
          <w:numId w:val="11"/>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The seller shall have the right to apply for or obtain the first mortgage loan referred to in this clause on behalf of the purchaser.</w:t>
      </w:r>
    </w:p>
    <w:p w:rsidR="007B32E4" w:rsidRDefault="007B32E4" w:rsidP="007B32E4">
      <w:pPr>
        <w:numPr>
          <w:ilvl w:val="0"/>
          <w:numId w:val="11"/>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color w:val="000000"/>
        </w:rPr>
        <w:t>The purchaser shall have the right, by written notice given before termination of this agreement, to waive this condition.</w:t>
      </w:r>
    </w:p>
    <w:p w:rsidR="007B32E4" w:rsidRDefault="007B32E4" w:rsidP="007B32E4">
      <w:pPr>
        <w:keepNext/>
        <w:keepLines/>
        <w:numPr>
          <w:ilvl w:val="0"/>
          <w:numId w:val="11"/>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15.</w:t>
      </w:r>
      <w:r>
        <w:rPr>
          <w:rFonts w:ascii="Arial Bold" w:eastAsia="Arial Bold" w:hAnsi="Arial Bold" w:cs="Arial Bold"/>
          <w:b/>
          <w:color w:val="000000"/>
        </w:rPr>
        <w:tab/>
        <w:t>Miscellaneous matters</w:t>
      </w:r>
    </w:p>
    <w:p w:rsidR="007B32E4" w:rsidRDefault="007B32E4" w:rsidP="007B32E4">
      <w:pPr>
        <w:keepNext/>
        <w:numPr>
          <w:ilvl w:val="0"/>
          <w:numId w:val="11"/>
        </w:numPr>
        <w:tabs>
          <w:tab w:val="left" w:pos="1440"/>
        </w:tabs>
        <w:spacing w:before="160" w:after="120" w:line="360" w:lineRule="auto"/>
        <w:ind w:left="1440" w:hanging="1440"/>
        <w:jc w:val="both"/>
        <w:rPr>
          <w:rFonts w:ascii="Arial" w:eastAsia="Arial" w:hAnsi="Arial" w:cs="Arial"/>
          <w:b/>
          <w:color w:val="000000"/>
        </w:rPr>
      </w:pPr>
      <w:r>
        <w:rPr>
          <w:rFonts w:ascii="Arial" w:eastAsia="Arial" w:hAnsi="Arial" w:cs="Arial"/>
          <w:b/>
          <w:color w:val="000000"/>
        </w:rPr>
        <w:t>addresses and notices</w:t>
      </w:r>
    </w:p>
    <w:p w:rsidR="007B32E4" w:rsidRDefault="007B32E4" w:rsidP="007B32E4">
      <w:pPr>
        <w:numPr>
          <w:ilvl w:val="0"/>
          <w:numId w:val="11"/>
        </w:numPr>
        <w:tabs>
          <w:tab w:val="left" w:pos="2160"/>
        </w:tabs>
        <w:spacing w:before="120" w:after="120" w:line="360" w:lineRule="auto"/>
        <w:ind w:left="2160" w:hanging="2160"/>
        <w:jc w:val="both"/>
        <w:rPr>
          <w:rFonts w:ascii="Arial" w:eastAsia="Arial" w:hAnsi="Arial" w:cs="Arial"/>
          <w:color w:val="000000"/>
        </w:rPr>
      </w:pPr>
      <w:r>
        <w:rPr>
          <w:rFonts w:ascii="Arial" w:eastAsia="Arial" w:hAnsi="Arial" w:cs="Arial"/>
          <w:color w:val="000000"/>
        </w:rPr>
        <w:t xml:space="preserve">For the purposes of this agreement, including the giving of notices and the serving of legal process, the parties choose </w:t>
      </w:r>
      <w:proofErr w:type="spellStart"/>
      <w:r>
        <w:rPr>
          <w:rFonts w:ascii="Arial" w:eastAsia="Arial" w:hAnsi="Arial" w:cs="Arial"/>
          <w:i/>
          <w:color w:val="000000"/>
        </w:rPr>
        <w:t>domicilium</w:t>
      </w:r>
      <w:proofErr w:type="spellEnd"/>
      <w:r>
        <w:rPr>
          <w:rFonts w:ascii="Arial" w:eastAsia="Arial" w:hAnsi="Arial" w:cs="Arial"/>
          <w:i/>
          <w:color w:val="000000"/>
        </w:rPr>
        <w:t xml:space="preserve"> </w:t>
      </w:r>
      <w:proofErr w:type="spellStart"/>
      <w:r>
        <w:rPr>
          <w:rFonts w:ascii="Arial" w:eastAsia="Arial" w:hAnsi="Arial" w:cs="Arial"/>
          <w:i/>
          <w:color w:val="000000"/>
        </w:rPr>
        <w:t>citandi</w:t>
      </w:r>
      <w:proofErr w:type="spellEnd"/>
      <w:r>
        <w:rPr>
          <w:rFonts w:ascii="Arial" w:eastAsia="Arial" w:hAnsi="Arial" w:cs="Arial"/>
          <w:i/>
          <w:color w:val="000000"/>
        </w:rPr>
        <w:t xml:space="preserve"> et </w:t>
      </w:r>
      <w:proofErr w:type="spellStart"/>
      <w:r>
        <w:rPr>
          <w:rFonts w:ascii="Arial" w:eastAsia="Arial" w:hAnsi="Arial" w:cs="Arial"/>
          <w:i/>
          <w:color w:val="000000"/>
        </w:rPr>
        <w:t>executandi</w:t>
      </w:r>
      <w:proofErr w:type="spellEnd"/>
      <w:r>
        <w:rPr>
          <w:rFonts w:ascii="Arial" w:eastAsia="Arial" w:hAnsi="Arial" w:cs="Arial"/>
          <w:color w:val="000000"/>
        </w:rPr>
        <w:t xml:space="preserve"> ("</w:t>
      </w:r>
      <w:proofErr w:type="spellStart"/>
      <w:r>
        <w:rPr>
          <w:rFonts w:ascii="Arial" w:eastAsia="Arial" w:hAnsi="Arial" w:cs="Arial"/>
          <w:b/>
          <w:i/>
          <w:color w:val="000000"/>
        </w:rPr>
        <w:t>domicilium</w:t>
      </w:r>
      <w:proofErr w:type="spellEnd"/>
      <w:r>
        <w:rPr>
          <w:rFonts w:ascii="Arial" w:eastAsia="Arial" w:hAnsi="Arial" w:cs="Arial"/>
          <w:color w:val="000000"/>
        </w:rPr>
        <w:t>") as follows:</w:t>
      </w:r>
    </w:p>
    <w:tbl>
      <w:tblPr>
        <w:tblW w:w="0" w:type="auto"/>
        <w:tblInd w:w="2235" w:type="dxa"/>
        <w:tblCellMar>
          <w:left w:w="10" w:type="dxa"/>
          <w:right w:w="10" w:type="dxa"/>
        </w:tblCellMar>
        <w:tblLook w:val="0000" w:firstRow="0" w:lastRow="0" w:firstColumn="0" w:lastColumn="0" w:noHBand="0" w:noVBand="0"/>
      </w:tblPr>
      <w:tblGrid>
        <w:gridCol w:w="2243"/>
        <w:gridCol w:w="4764"/>
      </w:tblGrid>
      <w:tr w:rsidR="007B32E4" w:rsidTr="00230AE1">
        <w:trPr>
          <w:cantSplit/>
          <w:trHeight w:val="1766"/>
        </w:trPr>
        <w:tc>
          <w:tcPr>
            <w:tcW w:w="83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7B32E4" w:rsidRDefault="007B32E4" w:rsidP="00006B49">
            <w:pPr>
              <w:keepNext/>
              <w:keepLines/>
              <w:tabs>
                <w:tab w:val="left" w:pos="1440"/>
              </w:tabs>
              <w:spacing w:after="0" w:line="240" w:lineRule="auto"/>
              <w:ind w:left="1440"/>
            </w:pPr>
            <w:r>
              <w:rPr>
                <w:rFonts w:ascii="Arial" w:eastAsia="Arial" w:hAnsi="Arial" w:cs="Arial"/>
                <w:color w:val="000000"/>
              </w:rPr>
              <w:t>the seller:</w:t>
            </w:r>
          </w:p>
        </w:tc>
        <w:tc>
          <w:tcPr>
            <w:tcW w:w="767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7B32E4" w:rsidRDefault="007B32E4" w:rsidP="00230AE1">
            <w:pPr>
              <w:spacing w:after="0" w:line="300" w:lineRule="auto"/>
              <w:jc w:val="both"/>
              <w:rPr>
                <w:rFonts w:ascii="Arial" w:eastAsia="Arial" w:hAnsi="Arial" w:cs="Arial"/>
                <w:b/>
                <w:color w:val="000000"/>
              </w:rPr>
            </w:pPr>
            <w:r>
              <w:rPr>
                <w:rFonts w:ascii="Arial" w:eastAsia="Arial" w:hAnsi="Arial" w:cs="Arial"/>
                <w:b/>
                <w:color w:val="000000"/>
              </w:rPr>
              <w:t xml:space="preserve">Amen </w:t>
            </w:r>
            <w:proofErr w:type="spellStart"/>
            <w:r>
              <w:rPr>
                <w:rFonts w:ascii="Arial" w:eastAsia="Arial" w:hAnsi="Arial" w:cs="Arial"/>
                <w:b/>
                <w:color w:val="000000"/>
              </w:rPr>
              <w:t>Tista</w:t>
            </w:r>
            <w:proofErr w:type="spellEnd"/>
            <w:r>
              <w:rPr>
                <w:rFonts w:ascii="Arial" w:eastAsia="Arial" w:hAnsi="Arial" w:cs="Arial"/>
                <w:b/>
                <w:color w:val="000000"/>
              </w:rPr>
              <w:t xml:space="preserve"> Construction</w:t>
            </w:r>
          </w:p>
          <w:p w:rsidR="007B32E4" w:rsidRDefault="007B32E4" w:rsidP="00230AE1">
            <w:pPr>
              <w:spacing w:after="0" w:line="300" w:lineRule="auto"/>
              <w:jc w:val="both"/>
              <w:rPr>
                <w:rFonts w:ascii="Arial" w:eastAsia="Arial" w:hAnsi="Arial" w:cs="Arial"/>
                <w:b/>
                <w:color w:val="000000"/>
              </w:rPr>
            </w:pPr>
            <w:r>
              <w:rPr>
                <w:rFonts w:ascii="Arial" w:eastAsia="Arial" w:hAnsi="Arial" w:cs="Arial"/>
                <w:b/>
                <w:color w:val="000000"/>
              </w:rPr>
              <w:t>Registration Number 2005/18410/23</w:t>
            </w:r>
          </w:p>
          <w:p w:rsidR="007B32E4" w:rsidRDefault="007B32E4" w:rsidP="00230AE1">
            <w:pPr>
              <w:spacing w:after="0" w:line="300" w:lineRule="auto"/>
              <w:jc w:val="both"/>
              <w:rPr>
                <w:rFonts w:ascii="Arial" w:eastAsia="Arial" w:hAnsi="Arial" w:cs="Arial"/>
                <w:b/>
                <w:color w:val="000000"/>
              </w:rPr>
            </w:pPr>
            <w:r>
              <w:rPr>
                <w:rFonts w:ascii="Monotype Corsiva" w:eastAsia="Monotype Corsiva" w:hAnsi="Monotype Corsiva" w:cs="Monotype Corsiva"/>
                <w:b/>
                <w:color w:val="000000"/>
                <w:sz w:val="24"/>
              </w:rPr>
              <w:t>Church View Estate</w:t>
            </w:r>
            <w:r>
              <w:rPr>
                <w:rFonts w:ascii="Arial" w:eastAsia="Arial" w:hAnsi="Arial" w:cs="Arial"/>
                <w:b/>
                <w:color w:val="000000"/>
              </w:rPr>
              <w:t xml:space="preserve"> </w:t>
            </w:r>
          </w:p>
          <w:p w:rsidR="007B32E4" w:rsidRDefault="007B32E4" w:rsidP="00230AE1">
            <w:pPr>
              <w:spacing w:after="0" w:line="300" w:lineRule="auto"/>
              <w:jc w:val="both"/>
              <w:rPr>
                <w:rFonts w:ascii="Arial" w:eastAsia="Arial" w:hAnsi="Arial" w:cs="Arial"/>
                <w:b/>
                <w:color w:val="000000"/>
              </w:rPr>
            </w:pPr>
            <w:r>
              <w:rPr>
                <w:rFonts w:ascii="Arial" w:eastAsia="Arial" w:hAnsi="Arial" w:cs="Arial"/>
                <w:b/>
                <w:color w:val="000000"/>
              </w:rPr>
              <w:t>1014 Section H</w:t>
            </w:r>
          </w:p>
          <w:p w:rsidR="007B32E4" w:rsidRDefault="007B32E4" w:rsidP="00230AE1">
            <w:pPr>
              <w:spacing w:after="0" w:line="300" w:lineRule="auto"/>
              <w:jc w:val="both"/>
            </w:pPr>
            <w:r>
              <w:rPr>
                <w:rFonts w:ascii="Arial" w:eastAsia="Arial" w:hAnsi="Arial" w:cs="Arial"/>
                <w:b/>
                <w:color w:val="000000"/>
              </w:rPr>
              <w:t>Giyani, 0826</w:t>
            </w:r>
          </w:p>
        </w:tc>
      </w:tr>
    </w:tbl>
    <w:p w:rsidR="009F4B30" w:rsidRDefault="009F4B30"/>
    <w:p w:rsidR="0057730C" w:rsidRDefault="0057730C"/>
    <w:p w:rsidR="0057730C" w:rsidRDefault="0057730C"/>
    <w:tbl>
      <w:tblPr>
        <w:tblW w:w="0" w:type="auto"/>
        <w:tblInd w:w="959" w:type="dxa"/>
        <w:tblCellMar>
          <w:left w:w="10" w:type="dxa"/>
          <w:right w:w="10" w:type="dxa"/>
        </w:tblCellMar>
        <w:tblLook w:val="0000" w:firstRow="0" w:lastRow="0" w:firstColumn="0" w:lastColumn="0" w:noHBand="0" w:noVBand="0"/>
      </w:tblPr>
      <w:tblGrid>
        <w:gridCol w:w="8283"/>
      </w:tblGrid>
      <w:tr w:rsidR="0057730C" w:rsidTr="002D3C7C">
        <w:trPr>
          <w:cantSplit/>
          <w:trHeight w:val="2918"/>
        </w:trPr>
        <w:tc>
          <w:tcPr>
            <w:tcW w:w="8617" w:type="dxa"/>
            <w:tcBorders>
              <w:top w:val="single" w:sz="4"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2D3C7C">
            <w:pPr>
              <w:spacing w:after="0" w:line="300" w:lineRule="auto"/>
              <w:jc w:val="both"/>
              <w:rPr>
                <w:rFonts w:ascii="Arial Black" w:eastAsia="Arial Black" w:hAnsi="Arial Black" w:cs="Arial Black"/>
                <w:color w:val="000000"/>
                <w:sz w:val="72"/>
              </w:rPr>
            </w:pPr>
            <w:r>
              <w:rPr>
                <w:rFonts w:ascii="Arial Black" w:eastAsia="Arial Black" w:hAnsi="Arial Black" w:cs="Arial Black"/>
                <w:color w:val="000000"/>
                <w:sz w:val="20"/>
              </w:rPr>
              <w:lastRenderedPageBreak/>
              <w:t>PAYMENTMETHOD</w:t>
            </w:r>
            <w:r>
              <w:rPr>
                <w:rFonts w:ascii="Arial Black" w:eastAsia="Arial Black" w:hAnsi="Arial Black" w:cs="Arial Black"/>
                <w:color w:val="FF0000"/>
                <w:sz w:val="72"/>
              </w:rPr>
              <w:t xml:space="preserve"> </w:t>
            </w:r>
            <w:r w:rsidRPr="00BC6144">
              <w:rPr>
                <w:rFonts w:ascii="Arial Black" w:eastAsia="Arial Black" w:hAnsi="Arial Black" w:cs="Arial Black"/>
                <w:color w:val="FF0000"/>
                <w:sz w:val="60"/>
                <w:szCs w:val="60"/>
              </w:rPr>
              <w:t>INSTALLMENT</w:t>
            </w:r>
          </w:p>
          <w:p w:rsidR="0057730C" w:rsidRDefault="0057730C" w:rsidP="002D3C7C">
            <w:pPr>
              <w:spacing w:after="0" w:line="300" w:lineRule="auto"/>
              <w:jc w:val="both"/>
              <w:rPr>
                <w:rFonts w:ascii="Arial" w:eastAsia="Arial" w:hAnsi="Arial" w:cs="Arial"/>
                <w:color w:val="000000"/>
                <w:sz w:val="20"/>
              </w:rPr>
            </w:pPr>
          </w:p>
          <w:p w:rsidR="0057730C" w:rsidRDefault="0057730C" w:rsidP="002D3C7C">
            <w:pPr>
              <w:spacing w:after="0" w:line="300" w:lineRule="auto"/>
              <w:jc w:val="both"/>
              <w:rPr>
                <w:rFonts w:ascii="Arial Black" w:eastAsia="Arial Black" w:hAnsi="Arial Black" w:cs="Arial Black"/>
                <w:b/>
                <w:color w:val="000000"/>
                <w:sz w:val="20"/>
              </w:rPr>
            </w:pPr>
            <w:r>
              <w:rPr>
                <w:rFonts w:ascii="Arial Black" w:eastAsia="Arial Black" w:hAnsi="Arial Black" w:cs="Arial Black"/>
                <w:b/>
                <w:color w:val="000000"/>
                <w:sz w:val="20"/>
              </w:rPr>
              <w:t>CASH P</w:t>
            </w:r>
            <w:r w:rsidR="00361509">
              <w:rPr>
                <w:rFonts w:ascii="Arial Black" w:eastAsia="Arial Black" w:hAnsi="Arial Black" w:cs="Arial Black"/>
                <w:b/>
                <w:color w:val="000000"/>
                <w:sz w:val="20"/>
              </w:rPr>
              <w:t>AID</w:t>
            </w:r>
            <w:r w:rsidR="00046537">
              <w:rPr>
                <w:rFonts w:ascii="Arial Black" w:eastAsia="Arial Black" w:hAnsi="Arial Black" w:cs="Arial Black"/>
                <w:b/>
                <w:color w:val="000000"/>
                <w:sz w:val="20"/>
              </w:rPr>
              <w:t>………</w:t>
            </w:r>
            <w:r w:rsidR="00361509">
              <w:rPr>
                <w:rFonts w:ascii="Arial Black" w:eastAsia="Arial Black" w:hAnsi="Arial Black" w:cs="Arial Black"/>
                <w:b/>
                <w:color w:val="000000"/>
                <w:sz w:val="20"/>
              </w:rPr>
              <w:t xml:space="preserve"> / DEPOSIT PAID: R ……………(</w:t>
            </w:r>
            <w:proofErr w:type="spellStart"/>
            <w:r w:rsidR="00361509">
              <w:rPr>
                <w:rFonts w:ascii="Arial Black" w:eastAsia="Arial Black" w:hAnsi="Arial Black" w:cs="Arial Black"/>
                <w:b/>
                <w:color w:val="000000"/>
                <w:sz w:val="20"/>
              </w:rPr>
              <w:t>Non refundable</w:t>
            </w:r>
            <w:proofErr w:type="spellEnd"/>
            <w:r w:rsidR="00361509">
              <w:rPr>
                <w:rFonts w:ascii="Arial Black" w:eastAsia="Arial Black" w:hAnsi="Arial Black" w:cs="Arial Black"/>
                <w:b/>
                <w:color w:val="000000"/>
                <w:sz w:val="20"/>
              </w:rPr>
              <w:t>)</w:t>
            </w:r>
          </w:p>
          <w:p w:rsidR="0057730C" w:rsidRDefault="0057730C" w:rsidP="002D3C7C">
            <w:pPr>
              <w:spacing w:after="0" w:line="300" w:lineRule="auto"/>
              <w:jc w:val="both"/>
              <w:rPr>
                <w:rFonts w:ascii="Arial Black" w:eastAsia="Arial Black" w:hAnsi="Arial Black" w:cs="Arial Black"/>
                <w:b/>
                <w:color w:val="000000"/>
                <w:sz w:val="20"/>
              </w:rPr>
            </w:pPr>
          </w:p>
          <w:p w:rsidR="0057730C" w:rsidRDefault="0057730C" w:rsidP="002D3C7C">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PAYMENT ARRANGEMENT:</w:t>
            </w:r>
          </w:p>
          <w:tbl>
            <w:tblPr>
              <w:tblW w:w="0" w:type="auto"/>
              <w:tblCellMar>
                <w:left w:w="10" w:type="dxa"/>
                <w:right w:w="10" w:type="dxa"/>
              </w:tblCellMar>
              <w:tblLook w:val="0000" w:firstRow="0" w:lastRow="0" w:firstColumn="0" w:lastColumn="0" w:noHBand="0" w:noVBand="0"/>
            </w:tblPr>
            <w:tblGrid>
              <w:gridCol w:w="2164"/>
              <w:gridCol w:w="2164"/>
              <w:gridCol w:w="2164"/>
            </w:tblGrid>
            <w:tr w:rsidR="0057730C" w:rsidTr="002D3C7C">
              <w:trPr>
                <w:cantSplit/>
                <w:trHeight w:val="1413"/>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 xml:space="preserve">Number-of payments  </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Amount</w:t>
                  </w:r>
                </w:p>
                <w:p w:rsidR="0057730C" w:rsidRDefault="0057730C" w:rsidP="002D3C7C">
                  <w:pPr>
                    <w:spacing w:after="0" w:line="300" w:lineRule="auto"/>
                    <w:jc w:val="both"/>
                  </w:pPr>
                  <w:r>
                    <w:rPr>
                      <w:rFonts w:ascii="Arial Black" w:eastAsia="Arial Black" w:hAnsi="Arial Black" w:cs="Arial Black"/>
                      <w:color w:val="000000"/>
                      <w:sz w:val="20"/>
                    </w:rPr>
                    <w:t>Paid</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Date</w:t>
                  </w:r>
                </w:p>
                <w:p w:rsidR="0057730C" w:rsidRDefault="0057730C" w:rsidP="002D3C7C">
                  <w:pPr>
                    <w:spacing w:after="0" w:line="300" w:lineRule="auto"/>
                    <w:jc w:val="both"/>
                  </w:pPr>
                  <w:r>
                    <w:rPr>
                      <w:rFonts w:ascii="Arial Black" w:eastAsia="Arial Black" w:hAnsi="Arial Black" w:cs="Arial Black"/>
                      <w:color w:val="000000"/>
                      <w:sz w:val="20"/>
                    </w:rPr>
                    <w:t>Paid</w:t>
                  </w:r>
                </w:p>
              </w:tc>
            </w:tr>
            <w:tr w:rsidR="0057730C" w:rsidTr="002D3C7C">
              <w:trPr>
                <w:cantSplit/>
                <w:trHeight w:val="555"/>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1st</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r w:rsidR="0057730C" w:rsidTr="002D3C7C">
              <w:trPr>
                <w:cantSplit/>
                <w:trHeight w:val="421"/>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2nd</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p w:rsidR="0057730C" w:rsidRDefault="0057730C" w:rsidP="002D3C7C">
                  <w:pPr>
                    <w:spacing w:after="0" w:line="300" w:lineRule="auto"/>
                    <w:jc w:val="both"/>
                    <w:rPr>
                      <w:rFonts w:ascii="Calibri" w:eastAsia="Calibri" w:hAnsi="Calibri" w:cs="Calibri"/>
                    </w:rPr>
                  </w:pPr>
                </w:p>
              </w:tc>
            </w:tr>
            <w:tr w:rsidR="0057730C" w:rsidTr="002D3C7C">
              <w:trPr>
                <w:cantSplit/>
                <w:trHeight w:val="445"/>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3rd</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r w:rsidR="0057730C" w:rsidTr="002D3C7C">
              <w:trPr>
                <w:cantSplit/>
                <w:trHeight w:val="413"/>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4th</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r w:rsidR="0057730C" w:rsidTr="002D3C7C">
              <w:trPr>
                <w:cantSplit/>
                <w:trHeight w:val="338"/>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5th</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r w:rsidR="0057730C" w:rsidTr="002D3C7C">
              <w:trPr>
                <w:cantSplit/>
                <w:trHeight w:val="413"/>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6th</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r w:rsidR="0057730C" w:rsidTr="002D3C7C">
              <w:trPr>
                <w:cantSplit/>
                <w:trHeight w:val="308"/>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7th</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r w:rsidR="0057730C" w:rsidTr="002D3C7C">
              <w:trPr>
                <w:cantSplit/>
                <w:trHeight w:val="375"/>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8th</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r w:rsidR="0057730C" w:rsidTr="002D3C7C">
              <w:trPr>
                <w:cantSplit/>
                <w:trHeight w:val="316"/>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9th</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r w:rsidR="0057730C" w:rsidTr="002D3C7C">
              <w:trPr>
                <w:cantSplit/>
                <w:trHeight w:val="376"/>
              </w:trPr>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Black" w:eastAsia="Arial Black" w:hAnsi="Arial Black" w:cs="Arial Black"/>
                      <w:color w:val="000000"/>
                      <w:sz w:val="20"/>
                    </w:rPr>
                    <w:t>10th</w:t>
                  </w: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21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bl>
          <w:p w:rsidR="0057730C" w:rsidRDefault="0057730C" w:rsidP="002D3C7C">
            <w:pPr>
              <w:spacing w:after="0" w:line="300" w:lineRule="auto"/>
              <w:jc w:val="both"/>
              <w:rPr>
                <w:rFonts w:ascii="Arial Black" w:eastAsia="Arial Black" w:hAnsi="Arial Black" w:cs="Arial Black"/>
                <w:color w:val="000000"/>
                <w:sz w:val="20"/>
              </w:rPr>
            </w:pPr>
          </w:p>
          <w:p w:rsidR="0057730C" w:rsidRDefault="0057730C" w:rsidP="002D3C7C">
            <w:pPr>
              <w:spacing w:after="0" w:line="300" w:lineRule="auto"/>
              <w:jc w:val="both"/>
            </w:pPr>
            <w:r>
              <w:rPr>
                <w:rFonts w:ascii="Arial Black" w:eastAsia="Arial Black" w:hAnsi="Arial Black" w:cs="Arial Black"/>
                <w:color w:val="000000"/>
                <w:sz w:val="20"/>
              </w:rPr>
              <w:t xml:space="preserve">                                                         </w:t>
            </w:r>
            <w:r>
              <w:rPr>
                <w:rFonts w:ascii="Arial" w:eastAsia="Arial" w:hAnsi="Arial" w:cs="Arial"/>
                <w:color w:val="000000"/>
              </w:rPr>
              <w:t xml:space="preserve">            </w:t>
            </w:r>
          </w:p>
        </w:tc>
      </w:tr>
    </w:tbl>
    <w:p w:rsidR="0057730C" w:rsidRDefault="0057730C" w:rsidP="0057730C">
      <w:pPr>
        <w:numPr>
          <w:ilvl w:val="0"/>
          <w:numId w:val="12"/>
        </w:numPr>
        <w:tabs>
          <w:tab w:val="left" w:pos="2160"/>
        </w:tabs>
        <w:spacing w:before="120" w:after="120" w:line="360" w:lineRule="auto"/>
        <w:ind w:left="2160" w:hanging="2160"/>
        <w:jc w:val="both"/>
        <w:rPr>
          <w:rFonts w:ascii="Arial" w:eastAsia="Arial" w:hAnsi="Arial" w:cs="Arial"/>
          <w:color w:val="000000"/>
        </w:rPr>
      </w:pPr>
      <w:r>
        <w:rPr>
          <w:rFonts w:ascii="Arial" w:eastAsia="Arial" w:hAnsi="Arial" w:cs="Arial"/>
          <w:color w:val="000000"/>
        </w:rPr>
        <w:t xml:space="preserve">A party may at any time change that party's </w:t>
      </w:r>
      <w:proofErr w:type="spellStart"/>
      <w:r>
        <w:rPr>
          <w:rFonts w:ascii="Arial" w:eastAsia="Arial" w:hAnsi="Arial" w:cs="Arial"/>
          <w:i/>
          <w:color w:val="000000"/>
        </w:rPr>
        <w:t>domicilium</w:t>
      </w:r>
      <w:proofErr w:type="spellEnd"/>
      <w:r>
        <w:rPr>
          <w:rFonts w:ascii="Arial" w:eastAsia="Arial" w:hAnsi="Arial" w:cs="Arial"/>
          <w:color w:val="000000"/>
        </w:rPr>
        <w:t xml:space="preserve"> by notice in writing, providing that the new </w:t>
      </w:r>
      <w:proofErr w:type="spellStart"/>
      <w:r>
        <w:rPr>
          <w:rFonts w:ascii="Arial" w:eastAsia="Arial" w:hAnsi="Arial" w:cs="Arial"/>
          <w:i/>
          <w:color w:val="000000"/>
        </w:rPr>
        <w:t>domicilium</w:t>
      </w:r>
      <w:proofErr w:type="spellEnd"/>
      <w:r>
        <w:rPr>
          <w:rFonts w:ascii="Arial" w:eastAsia="Arial" w:hAnsi="Arial" w:cs="Arial"/>
          <w:color w:val="000000"/>
        </w:rPr>
        <w:t xml:space="preserve"> is in the Republic of South Africa and consists of, or includes, a physical address at which process can be served.</w:t>
      </w:r>
    </w:p>
    <w:p w:rsidR="0057730C" w:rsidRDefault="0057730C" w:rsidP="0057730C">
      <w:pPr>
        <w:numPr>
          <w:ilvl w:val="0"/>
          <w:numId w:val="12"/>
        </w:numPr>
        <w:tabs>
          <w:tab w:val="left" w:pos="2160"/>
        </w:tabs>
        <w:spacing w:before="120" w:after="120" w:line="360" w:lineRule="auto"/>
        <w:ind w:left="2160" w:hanging="2160"/>
        <w:jc w:val="both"/>
        <w:rPr>
          <w:rFonts w:ascii="Arial" w:eastAsia="Arial" w:hAnsi="Arial" w:cs="Arial"/>
          <w:color w:val="000000"/>
        </w:rPr>
      </w:pPr>
      <w:r>
        <w:rPr>
          <w:rFonts w:ascii="Arial" w:eastAsia="Arial" w:hAnsi="Arial" w:cs="Arial"/>
          <w:color w:val="000000"/>
        </w:rPr>
        <w:t xml:space="preserve">Any notice given in connection with this agreement shall be delivered by hand or be sent by prepaid registered post to the </w:t>
      </w:r>
      <w:proofErr w:type="spellStart"/>
      <w:r>
        <w:rPr>
          <w:rFonts w:ascii="Arial" w:eastAsia="Arial" w:hAnsi="Arial" w:cs="Arial"/>
          <w:i/>
          <w:color w:val="000000"/>
        </w:rPr>
        <w:t>domicilium</w:t>
      </w:r>
      <w:proofErr w:type="spellEnd"/>
      <w:r>
        <w:rPr>
          <w:rFonts w:ascii="Arial" w:eastAsia="Arial" w:hAnsi="Arial" w:cs="Arial"/>
          <w:color w:val="000000"/>
        </w:rPr>
        <w:t xml:space="preserve"> chosen by the party concerned.</w:t>
      </w:r>
    </w:p>
    <w:p w:rsidR="0057730C" w:rsidRPr="005D55FA" w:rsidRDefault="0057730C" w:rsidP="0057730C">
      <w:pPr>
        <w:numPr>
          <w:ilvl w:val="0"/>
          <w:numId w:val="12"/>
        </w:numPr>
        <w:tabs>
          <w:tab w:val="left" w:pos="2160"/>
        </w:tabs>
        <w:spacing w:before="120" w:after="120" w:line="360" w:lineRule="auto"/>
        <w:ind w:left="2160" w:hanging="2160"/>
        <w:jc w:val="both"/>
        <w:rPr>
          <w:rFonts w:ascii="Arial" w:eastAsia="Arial" w:hAnsi="Arial" w:cs="Arial"/>
          <w:color w:val="000000"/>
        </w:rPr>
      </w:pPr>
      <w:r>
        <w:rPr>
          <w:rFonts w:ascii="Arial" w:eastAsia="Arial" w:hAnsi="Arial" w:cs="Arial"/>
          <w:color w:val="000000"/>
        </w:rPr>
        <w:t>A notice given as set out above shall be deemed to have been duly given, if delivered, on the date of delivery or if sent by post, 4 days after posting.</w:t>
      </w:r>
    </w:p>
    <w:p w:rsidR="0057730C" w:rsidRDefault="0057730C" w:rsidP="0057730C">
      <w:pPr>
        <w:keepNext/>
        <w:numPr>
          <w:ilvl w:val="0"/>
          <w:numId w:val="12"/>
        </w:numPr>
        <w:tabs>
          <w:tab w:val="left" w:pos="1440"/>
        </w:tabs>
        <w:spacing w:before="160" w:after="120" w:line="360" w:lineRule="auto"/>
        <w:ind w:left="1440" w:hanging="1440"/>
        <w:jc w:val="both"/>
        <w:rPr>
          <w:rFonts w:ascii="Arial" w:eastAsia="Arial" w:hAnsi="Arial" w:cs="Arial"/>
          <w:b/>
          <w:color w:val="000000"/>
        </w:rPr>
      </w:pPr>
      <w:r>
        <w:rPr>
          <w:rFonts w:ascii="Arial" w:eastAsia="Arial" w:hAnsi="Arial" w:cs="Arial"/>
          <w:b/>
          <w:color w:val="000000"/>
        </w:rPr>
        <w:lastRenderedPageBreak/>
        <w:t>entire contract</w:t>
      </w:r>
    </w:p>
    <w:p w:rsidR="0057730C" w:rsidRDefault="0057730C" w:rsidP="0057730C">
      <w:pPr>
        <w:spacing w:before="120" w:after="120" w:line="360" w:lineRule="auto"/>
        <w:ind w:left="1440"/>
        <w:jc w:val="both"/>
        <w:rPr>
          <w:rFonts w:ascii="Arial" w:eastAsia="Arial" w:hAnsi="Arial" w:cs="Arial"/>
          <w:color w:val="000000"/>
        </w:rPr>
      </w:pPr>
      <w:r>
        <w:rPr>
          <w:rFonts w:ascii="Arial" w:eastAsia="Arial" w:hAnsi="Arial" w:cs="Arial"/>
          <w:color w:val="000000"/>
        </w:rPr>
        <w:t>This agreement constitutes the entire contract between the parties with regard to the matters dealt with in this agreement and no representations, terms, conditions or warranties not contained in this agreement shall be binding on the parties.</w:t>
      </w:r>
    </w:p>
    <w:p w:rsidR="0057730C" w:rsidRDefault="0057730C" w:rsidP="0057730C">
      <w:pPr>
        <w:keepNext/>
        <w:numPr>
          <w:ilvl w:val="0"/>
          <w:numId w:val="13"/>
        </w:numPr>
        <w:tabs>
          <w:tab w:val="left" w:pos="1440"/>
        </w:tabs>
        <w:spacing w:before="160" w:after="120" w:line="360" w:lineRule="auto"/>
        <w:ind w:left="1440" w:hanging="1440"/>
        <w:jc w:val="both"/>
        <w:rPr>
          <w:rFonts w:ascii="Arial" w:eastAsia="Arial" w:hAnsi="Arial" w:cs="Arial"/>
          <w:b/>
          <w:color w:val="000000"/>
        </w:rPr>
      </w:pPr>
      <w:r>
        <w:rPr>
          <w:rFonts w:ascii="Arial" w:eastAsia="Arial" w:hAnsi="Arial" w:cs="Arial"/>
          <w:b/>
          <w:color w:val="000000"/>
        </w:rPr>
        <w:t>variation and cancellation</w:t>
      </w:r>
    </w:p>
    <w:p w:rsidR="0057730C" w:rsidRDefault="0057730C" w:rsidP="0057730C">
      <w:pPr>
        <w:spacing w:before="120" w:after="120" w:line="360" w:lineRule="auto"/>
        <w:ind w:left="1440"/>
        <w:jc w:val="both"/>
        <w:rPr>
          <w:rFonts w:ascii="Arial" w:eastAsia="Arial" w:hAnsi="Arial" w:cs="Arial"/>
          <w:color w:val="000000"/>
        </w:rPr>
      </w:pPr>
      <w:r>
        <w:rPr>
          <w:rFonts w:ascii="Arial" w:eastAsia="Arial" w:hAnsi="Arial" w:cs="Arial"/>
          <w:color w:val="000000"/>
        </w:rPr>
        <w:t xml:space="preserve">No agreement varying, adding to, deleting from or cancelling this </w:t>
      </w:r>
      <w:proofErr w:type="gramStart"/>
      <w:r>
        <w:rPr>
          <w:rFonts w:ascii="Arial" w:eastAsia="Arial" w:hAnsi="Arial" w:cs="Arial"/>
          <w:color w:val="000000"/>
        </w:rPr>
        <w:t>agreement,</w:t>
      </w:r>
      <w:proofErr w:type="gramEnd"/>
      <w:r>
        <w:rPr>
          <w:rFonts w:ascii="Arial" w:eastAsia="Arial" w:hAnsi="Arial" w:cs="Arial"/>
          <w:color w:val="000000"/>
        </w:rPr>
        <w:t xml:space="preserve"> shall be effective unless reduced to writing and signed by or on behalf of the parties.</w:t>
      </w:r>
    </w:p>
    <w:p w:rsidR="0057730C" w:rsidRDefault="0057730C" w:rsidP="0057730C">
      <w:pPr>
        <w:keepNext/>
        <w:numPr>
          <w:ilvl w:val="0"/>
          <w:numId w:val="14"/>
        </w:numPr>
        <w:tabs>
          <w:tab w:val="left" w:pos="1440"/>
        </w:tabs>
        <w:spacing w:before="160" w:after="120" w:line="360" w:lineRule="auto"/>
        <w:ind w:left="1440" w:hanging="1440"/>
        <w:jc w:val="both"/>
        <w:rPr>
          <w:rFonts w:ascii="Arial" w:eastAsia="Arial" w:hAnsi="Arial" w:cs="Arial"/>
          <w:color w:val="000000"/>
        </w:rPr>
      </w:pPr>
      <w:r>
        <w:rPr>
          <w:rFonts w:ascii="Arial" w:eastAsia="Arial" w:hAnsi="Arial" w:cs="Arial"/>
          <w:b/>
          <w:color w:val="000000"/>
        </w:rPr>
        <w:t>Indulgences</w:t>
      </w:r>
    </w:p>
    <w:p w:rsidR="0057730C" w:rsidRDefault="0057730C" w:rsidP="0057730C">
      <w:pPr>
        <w:spacing w:before="120" w:after="120" w:line="360" w:lineRule="auto"/>
        <w:ind w:left="1440"/>
        <w:jc w:val="both"/>
        <w:rPr>
          <w:rFonts w:ascii="Arial" w:eastAsia="Arial" w:hAnsi="Arial" w:cs="Arial"/>
          <w:color w:val="000000"/>
        </w:rPr>
      </w:pPr>
      <w:r>
        <w:rPr>
          <w:rFonts w:ascii="Arial" w:eastAsia="Arial" w:hAnsi="Arial" w:cs="Arial"/>
          <w:color w:val="000000"/>
        </w:rPr>
        <w:t>No indulgence granted by a party shall constitute a waiver of any of that party's rights under this agreement.</w:t>
      </w:r>
    </w:p>
    <w:p w:rsidR="0057730C" w:rsidRDefault="0057730C" w:rsidP="0057730C">
      <w:pPr>
        <w:keepNext/>
        <w:keepLines/>
        <w:numPr>
          <w:ilvl w:val="0"/>
          <w:numId w:val="15"/>
        </w:numPr>
        <w:tabs>
          <w:tab w:val="left" w:pos="720"/>
        </w:tabs>
        <w:spacing w:before="480" w:after="0" w:line="360" w:lineRule="auto"/>
        <w:ind w:left="720" w:hanging="720"/>
        <w:jc w:val="both"/>
        <w:rPr>
          <w:rFonts w:ascii="Arial Bold" w:eastAsia="Arial Bold" w:hAnsi="Arial Bold" w:cs="Arial Bold"/>
          <w:b/>
          <w:color w:val="000000"/>
        </w:rPr>
      </w:pPr>
      <w:r>
        <w:rPr>
          <w:rFonts w:ascii="Arial Bold" w:eastAsia="Arial Bold" w:hAnsi="Arial Bold" w:cs="Arial Bold"/>
          <w:b/>
          <w:color w:val="000000"/>
        </w:rPr>
        <w:t>16.</w:t>
      </w:r>
      <w:r>
        <w:rPr>
          <w:rFonts w:ascii="Arial Bold" w:eastAsia="Arial Bold" w:hAnsi="Arial Bold" w:cs="Arial Bold"/>
          <w:b/>
          <w:color w:val="000000"/>
        </w:rPr>
        <w:tab/>
        <w:t>Cooling off period</w:t>
      </w:r>
    </w:p>
    <w:p w:rsidR="0057730C" w:rsidRDefault="0057730C" w:rsidP="0057730C">
      <w:pPr>
        <w:spacing w:before="120" w:after="120" w:line="360" w:lineRule="auto"/>
        <w:ind w:left="720"/>
        <w:jc w:val="both"/>
        <w:rPr>
          <w:rFonts w:ascii="Arial" w:eastAsia="Arial" w:hAnsi="Arial" w:cs="Arial"/>
          <w:color w:val="000000"/>
        </w:rPr>
      </w:pPr>
      <w:r>
        <w:rPr>
          <w:rFonts w:ascii="Arial" w:eastAsia="Arial" w:hAnsi="Arial" w:cs="Arial"/>
          <w:color w:val="000000"/>
        </w:rPr>
        <w:t>The purchaser is entitled to revoke this offer/cancel the agreement within 5 days of his/her/its/their signature as contemplated in Section 29A of the Alienation of Land Act No. 68 of 1981.</w:t>
      </w:r>
    </w:p>
    <w:p w:rsidR="0057730C" w:rsidRDefault="0057730C" w:rsidP="0057730C">
      <w:pPr>
        <w:tabs>
          <w:tab w:val="left" w:pos="1440"/>
        </w:tabs>
        <w:spacing w:before="160" w:after="120" w:line="360" w:lineRule="auto"/>
        <w:ind w:left="1440"/>
        <w:jc w:val="both"/>
        <w:rPr>
          <w:rFonts w:ascii="Arial" w:eastAsia="Arial" w:hAnsi="Arial" w:cs="Arial"/>
          <w:color w:val="000000"/>
        </w:rPr>
      </w:pPr>
    </w:p>
    <w:tbl>
      <w:tblPr>
        <w:tblW w:w="0" w:type="auto"/>
        <w:tblInd w:w="98" w:type="dxa"/>
        <w:tblCellMar>
          <w:left w:w="10" w:type="dxa"/>
          <w:right w:w="10" w:type="dxa"/>
        </w:tblCellMar>
        <w:tblLook w:val="0000" w:firstRow="0" w:lastRow="0" w:firstColumn="0" w:lastColumn="0" w:noHBand="0" w:noVBand="0"/>
      </w:tblPr>
      <w:tblGrid>
        <w:gridCol w:w="3369"/>
        <w:gridCol w:w="1701"/>
        <w:gridCol w:w="3888"/>
      </w:tblGrid>
      <w:tr w:rsidR="0057730C" w:rsidTr="002D3C7C">
        <w:trPr>
          <w:trHeight w:val="1"/>
        </w:trPr>
        <w:tc>
          <w:tcPr>
            <w:tcW w:w="8958"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57730C">
            <w:pPr>
              <w:keepNext/>
              <w:keepLines/>
              <w:numPr>
                <w:ilvl w:val="0"/>
                <w:numId w:val="16"/>
              </w:numPr>
              <w:tabs>
                <w:tab w:val="left" w:pos="1440"/>
              </w:tabs>
              <w:spacing w:before="160" w:after="120" w:line="360" w:lineRule="auto"/>
              <w:ind w:left="1440" w:hanging="1440"/>
              <w:jc w:val="both"/>
            </w:pPr>
            <w:r>
              <w:rPr>
                <w:rFonts w:ascii="Arial" w:eastAsia="Arial" w:hAnsi="Arial" w:cs="Arial"/>
                <w:color w:val="000000"/>
              </w:rPr>
              <w:t>Signed by the seller at ……</w:t>
            </w:r>
            <w:r w:rsidR="009E4F46">
              <w:rPr>
                <w:rFonts w:ascii="Arial" w:eastAsia="Arial" w:hAnsi="Arial" w:cs="Arial"/>
                <w:color w:val="000000"/>
              </w:rPr>
              <w:t>………………………… on ………………………….., 2012</w:t>
            </w:r>
          </w:p>
        </w:tc>
      </w:tr>
      <w:tr w:rsidR="0057730C" w:rsidTr="002D3C7C">
        <w:trPr>
          <w:trHeight w:val="1"/>
        </w:trPr>
        <w:tc>
          <w:tcPr>
            <w:tcW w:w="3369" w:type="dxa"/>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rsidR="0057730C" w:rsidRDefault="0057730C" w:rsidP="0057730C">
            <w:pPr>
              <w:keepNext/>
              <w:keepLines/>
              <w:numPr>
                <w:ilvl w:val="0"/>
                <w:numId w:val="16"/>
              </w:numPr>
              <w:tabs>
                <w:tab w:val="left" w:pos="1440"/>
              </w:tabs>
              <w:spacing w:before="160" w:after="120" w:line="360" w:lineRule="auto"/>
              <w:ind w:left="1440" w:hanging="1440"/>
              <w:jc w:val="both"/>
            </w:pPr>
            <w:r>
              <w:rPr>
                <w:rFonts w:ascii="Arial" w:eastAsia="Arial" w:hAnsi="Arial" w:cs="Arial"/>
                <w:color w:val="000000"/>
              </w:rPr>
              <w:t>As witness:</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57730C">
            <w:pPr>
              <w:keepNext/>
              <w:keepLines/>
              <w:numPr>
                <w:ilvl w:val="0"/>
                <w:numId w:val="16"/>
              </w:numPr>
              <w:tabs>
                <w:tab w:val="left" w:pos="1440"/>
              </w:tabs>
              <w:spacing w:before="160" w:after="120" w:line="360" w:lineRule="auto"/>
              <w:ind w:left="1440" w:hanging="1440"/>
              <w:jc w:val="both"/>
              <w:rPr>
                <w:rFonts w:ascii="Calibri" w:eastAsia="Calibri" w:hAnsi="Calibri" w:cs="Calibri"/>
              </w:rPr>
            </w:pPr>
          </w:p>
        </w:tc>
        <w:tc>
          <w:tcPr>
            <w:tcW w:w="3888" w:type="dxa"/>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rsidR="0057730C" w:rsidRDefault="0057730C" w:rsidP="0057730C">
            <w:pPr>
              <w:keepNext/>
              <w:keepLines/>
              <w:numPr>
                <w:ilvl w:val="0"/>
                <w:numId w:val="16"/>
              </w:numPr>
              <w:tabs>
                <w:tab w:val="left" w:pos="1440"/>
              </w:tabs>
              <w:spacing w:before="160" w:after="120" w:line="360" w:lineRule="auto"/>
              <w:ind w:left="1440" w:hanging="1440"/>
              <w:jc w:val="both"/>
              <w:rPr>
                <w:rFonts w:ascii="Calibri" w:eastAsia="Calibri" w:hAnsi="Calibri" w:cs="Calibri"/>
              </w:rPr>
            </w:pPr>
          </w:p>
        </w:tc>
      </w:tr>
      <w:tr w:rsidR="0057730C" w:rsidTr="002D3C7C">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Arial Black" w:eastAsia="Arial Black" w:hAnsi="Arial Black" w:cs="Arial Black"/>
                <w:color w:val="000000"/>
                <w:sz w:val="18"/>
              </w:rPr>
            </w:pPr>
          </w:p>
          <w:p w:rsidR="0057730C" w:rsidRDefault="0057730C" w:rsidP="0057730C">
            <w:pPr>
              <w:keepNext/>
              <w:keepLines/>
              <w:numPr>
                <w:ilvl w:val="0"/>
                <w:numId w:val="17"/>
              </w:numPr>
              <w:tabs>
                <w:tab w:val="left" w:pos="1440"/>
              </w:tabs>
              <w:spacing w:before="160" w:after="120" w:line="360" w:lineRule="auto"/>
              <w:ind w:left="1440" w:hanging="1440"/>
              <w:jc w:val="both"/>
            </w:pPr>
          </w:p>
        </w:tc>
        <w:tc>
          <w:tcPr>
            <w:tcW w:w="1701" w:type="dxa"/>
            <w:tcBorders>
              <w:top w:val="single" w:sz="0" w:space="0" w:color="000000"/>
              <w:left w:val="single" w:sz="4" w:space="0" w:color="000000"/>
              <w:bottom w:val="single" w:sz="0" w:space="0" w:color="000000"/>
              <w:right w:val="single" w:sz="4" w:space="0" w:color="000000"/>
            </w:tcBorders>
            <w:shd w:val="clear" w:color="000000" w:fill="FFFFFF"/>
            <w:tcMar>
              <w:left w:w="108" w:type="dxa"/>
              <w:right w:w="108" w:type="dxa"/>
            </w:tcMar>
          </w:tcPr>
          <w:p w:rsidR="0057730C" w:rsidRDefault="0057730C" w:rsidP="0057730C">
            <w:pPr>
              <w:keepNext/>
              <w:keepLines/>
              <w:numPr>
                <w:ilvl w:val="0"/>
                <w:numId w:val="17"/>
              </w:numPr>
              <w:tabs>
                <w:tab w:val="left" w:pos="1440"/>
              </w:tabs>
              <w:spacing w:before="160" w:after="120" w:line="360" w:lineRule="auto"/>
              <w:ind w:left="1440" w:hanging="1440"/>
              <w:jc w:val="both"/>
              <w:rPr>
                <w:rFonts w:ascii="Calibri" w:eastAsia="Calibri" w:hAnsi="Calibri" w:cs="Calibri"/>
              </w:rPr>
            </w:pPr>
          </w:p>
        </w:tc>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center"/>
              <w:rPr>
                <w:rFonts w:ascii="Arial Black" w:eastAsia="Arial Black" w:hAnsi="Arial Black" w:cs="Arial Black"/>
                <w:color w:val="000000"/>
                <w:sz w:val="18"/>
              </w:rPr>
            </w:pPr>
          </w:p>
          <w:p w:rsidR="0057730C" w:rsidRDefault="0057730C" w:rsidP="002D3C7C">
            <w:pPr>
              <w:spacing w:after="0" w:line="240" w:lineRule="auto"/>
            </w:pPr>
          </w:p>
        </w:tc>
      </w:tr>
      <w:tr w:rsidR="0057730C" w:rsidTr="002D3C7C">
        <w:trPr>
          <w:trHeight w:val="1"/>
        </w:trPr>
        <w:tc>
          <w:tcPr>
            <w:tcW w:w="3369" w:type="dxa"/>
            <w:tcBorders>
              <w:top w:val="single" w:sz="4"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57730C">
            <w:pPr>
              <w:keepLines/>
              <w:numPr>
                <w:ilvl w:val="0"/>
                <w:numId w:val="18"/>
              </w:numPr>
              <w:tabs>
                <w:tab w:val="left" w:pos="1440"/>
              </w:tabs>
              <w:spacing w:after="0" w:line="240" w:lineRule="auto"/>
              <w:ind w:left="1440" w:hanging="1440"/>
              <w:jc w:val="both"/>
              <w:rPr>
                <w:rFonts w:ascii="Calibri" w:eastAsia="Calibri" w:hAnsi="Calibri" w:cs="Calibri"/>
              </w:rPr>
            </w:pP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57730C">
            <w:pPr>
              <w:keepLines/>
              <w:numPr>
                <w:ilvl w:val="0"/>
                <w:numId w:val="18"/>
              </w:numPr>
              <w:tabs>
                <w:tab w:val="left" w:pos="1440"/>
              </w:tabs>
              <w:spacing w:after="0" w:line="240" w:lineRule="auto"/>
              <w:ind w:left="1440" w:hanging="1440"/>
              <w:jc w:val="both"/>
              <w:rPr>
                <w:rFonts w:ascii="Calibri" w:eastAsia="Calibri" w:hAnsi="Calibri" w:cs="Calibri"/>
              </w:rPr>
            </w:pPr>
          </w:p>
        </w:tc>
        <w:tc>
          <w:tcPr>
            <w:tcW w:w="3888" w:type="dxa"/>
            <w:tcBorders>
              <w:top w:val="single" w:sz="4"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57730C">
            <w:pPr>
              <w:keepLines/>
              <w:numPr>
                <w:ilvl w:val="0"/>
                <w:numId w:val="18"/>
              </w:numPr>
              <w:tabs>
                <w:tab w:val="left" w:pos="1440"/>
              </w:tabs>
              <w:spacing w:after="0" w:line="240" w:lineRule="auto"/>
              <w:ind w:left="1440" w:hanging="1440"/>
              <w:jc w:val="both"/>
            </w:pPr>
            <w:r>
              <w:rPr>
                <w:rFonts w:ascii="Arial" w:eastAsia="Arial" w:hAnsi="Arial" w:cs="Arial"/>
                <w:b/>
                <w:color w:val="000000"/>
              </w:rPr>
              <w:t xml:space="preserve">                                           the seller</w:t>
            </w:r>
          </w:p>
        </w:tc>
      </w:tr>
    </w:tbl>
    <w:p w:rsidR="0057730C" w:rsidRDefault="0057730C" w:rsidP="0057730C">
      <w:pPr>
        <w:numPr>
          <w:ilvl w:val="0"/>
          <w:numId w:val="18"/>
        </w:numPr>
        <w:tabs>
          <w:tab w:val="left" w:pos="1440"/>
        </w:tabs>
        <w:spacing w:before="160" w:after="120" w:line="360" w:lineRule="auto"/>
        <w:ind w:left="1440" w:hanging="1440"/>
        <w:jc w:val="both"/>
        <w:rPr>
          <w:rFonts w:ascii="Arial" w:eastAsia="Arial" w:hAnsi="Arial" w:cs="Arial"/>
          <w:color w:val="000000"/>
        </w:rPr>
      </w:pPr>
    </w:p>
    <w:tbl>
      <w:tblPr>
        <w:tblW w:w="0" w:type="auto"/>
        <w:tblInd w:w="98" w:type="dxa"/>
        <w:tblCellMar>
          <w:left w:w="10" w:type="dxa"/>
          <w:right w:w="10" w:type="dxa"/>
        </w:tblCellMar>
        <w:tblLook w:val="0000" w:firstRow="0" w:lastRow="0" w:firstColumn="0" w:lastColumn="0" w:noHBand="0" w:noVBand="0"/>
      </w:tblPr>
      <w:tblGrid>
        <w:gridCol w:w="3489"/>
        <w:gridCol w:w="854"/>
        <w:gridCol w:w="4801"/>
      </w:tblGrid>
      <w:tr w:rsidR="0057730C" w:rsidTr="002D3C7C">
        <w:trPr>
          <w:trHeight w:val="1"/>
        </w:trPr>
        <w:tc>
          <w:tcPr>
            <w:tcW w:w="10188"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57730C">
            <w:pPr>
              <w:keepNext/>
              <w:keepLines/>
              <w:numPr>
                <w:ilvl w:val="0"/>
                <w:numId w:val="18"/>
              </w:numPr>
              <w:tabs>
                <w:tab w:val="left" w:pos="1440"/>
              </w:tabs>
              <w:spacing w:before="160" w:after="120" w:line="360" w:lineRule="auto"/>
              <w:ind w:left="1440" w:hanging="1440"/>
              <w:jc w:val="both"/>
            </w:pPr>
            <w:r>
              <w:rPr>
                <w:rFonts w:ascii="Arial" w:eastAsia="Arial" w:hAnsi="Arial" w:cs="Arial"/>
                <w:color w:val="000000"/>
              </w:rPr>
              <w:lastRenderedPageBreak/>
              <w:t>Signed by the purchaser at ……………………………. on ………………………, 2011</w:t>
            </w:r>
          </w:p>
        </w:tc>
      </w:tr>
      <w:tr w:rsidR="0057730C" w:rsidTr="002D3C7C">
        <w:trPr>
          <w:trHeight w:val="2417"/>
        </w:trPr>
        <w:tc>
          <w:tcPr>
            <w:tcW w:w="4068"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2D3C7C">
            <w:pPr>
              <w:spacing w:after="0" w:line="300" w:lineRule="auto"/>
              <w:jc w:val="center"/>
              <w:rPr>
                <w:rFonts w:ascii="Arial" w:eastAsia="Arial" w:hAnsi="Arial" w:cs="Arial"/>
                <w:color w:val="000000"/>
              </w:rPr>
            </w:pPr>
            <w:r>
              <w:rPr>
                <w:rFonts w:ascii="Arial" w:eastAsia="Arial" w:hAnsi="Arial" w:cs="Arial"/>
                <w:color w:val="000000"/>
              </w:rPr>
              <w:t>As witness:</w:t>
            </w:r>
          </w:p>
          <w:p w:rsidR="0057730C" w:rsidRDefault="0057730C" w:rsidP="002D3C7C">
            <w:pPr>
              <w:spacing w:after="0" w:line="300" w:lineRule="auto"/>
              <w:jc w:val="center"/>
              <w:rPr>
                <w:rFonts w:ascii="Arial" w:eastAsia="Arial" w:hAnsi="Arial" w:cs="Arial"/>
                <w:color w:val="000000"/>
              </w:rPr>
            </w:pPr>
          </w:p>
          <w:tbl>
            <w:tblPr>
              <w:tblW w:w="0" w:type="auto"/>
              <w:tblCellMar>
                <w:left w:w="10" w:type="dxa"/>
                <w:right w:w="10" w:type="dxa"/>
              </w:tblCellMar>
              <w:tblLook w:val="0000" w:firstRow="0" w:lastRow="0" w:firstColumn="0" w:lastColumn="0" w:noHBand="0" w:noVBand="0"/>
            </w:tblPr>
            <w:tblGrid>
              <w:gridCol w:w="3263"/>
            </w:tblGrid>
            <w:tr w:rsidR="0057730C" w:rsidTr="002D3C7C">
              <w:trPr>
                <w:trHeight w:val="953"/>
              </w:trPr>
              <w:tc>
                <w:tcPr>
                  <w:tcW w:w="3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center"/>
                    <w:rPr>
                      <w:rFonts w:ascii="Calibri" w:eastAsia="Calibri" w:hAnsi="Calibri" w:cs="Calibri"/>
                    </w:rPr>
                  </w:pPr>
                </w:p>
              </w:tc>
            </w:tr>
          </w:tbl>
          <w:p w:rsidR="0057730C" w:rsidRDefault="0057730C" w:rsidP="002D3C7C">
            <w:pPr>
              <w:spacing w:after="0" w:line="300" w:lineRule="auto"/>
              <w:jc w:val="center"/>
            </w:pPr>
            <w:r>
              <w:rPr>
                <w:rFonts w:ascii="Arial" w:eastAsia="Arial" w:hAnsi="Arial" w:cs="Arial"/>
                <w:color w:val="000000"/>
              </w:rPr>
              <w:t xml:space="preserve">                              </w:t>
            </w:r>
          </w:p>
        </w:tc>
        <w:tc>
          <w:tcPr>
            <w:tcW w:w="100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57730C">
            <w:pPr>
              <w:keepNext/>
              <w:keepLines/>
              <w:numPr>
                <w:ilvl w:val="0"/>
                <w:numId w:val="19"/>
              </w:numPr>
              <w:tabs>
                <w:tab w:val="left" w:pos="1440"/>
              </w:tabs>
              <w:spacing w:before="160" w:after="120" w:line="360" w:lineRule="auto"/>
              <w:ind w:left="1440" w:hanging="1440"/>
              <w:jc w:val="both"/>
              <w:rPr>
                <w:rFonts w:ascii="Calibri" w:eastAsia="Calibri" w:hAnsi="Calibri" w:cs="Calibri"/>
              </w:rPr>
            </w:pPr>
          </w:p>
        </w:tc>
        <w:tc>
          <w:tcPr>
            <w:tcW w:w="5118"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2D3C7C">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The purchaser</w:t>
            </w:r>
          </w:p>
          <w:p w:rsidR="0057730C" w:rsidRDefault="0057730C" w:rsidP="002D3C7C">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p>
          <w:tbl>
            <w:tblPr>
              <w:tblW w:w="0" w:type="auto"/>
              <w:tblCellMar>
                <w:left w:w="10" w:type="dxa"/>
                <w:right w:w="10" w:type="dxa"/>
              </w:tblCellMar>
              <w:tblLook w:val="0000" w:firstRow="0" w:lastRow="0" w:firstColumn="0" w:lastColumn="0" w:noHBand="0" w:noVBand="0"/>
            </w:tblPr>
            <w:tblGrid>
              <w:gridCol w:w="4575"/>
            </w:tblGrid>
            <w:tr w:rsidR="0057730C" w:rsidTr="002D3C7C">
              <w:trPr>
                <w:trHeight w:val="971"/>
              </w:trPr>
              <w:tc>
                <w:tcPr>
                  <w:tcW w:w="48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bl>
          <w:p w:rsidR="0057730C" w:rsidRDefault="0057730C" w:rsidP="002D3C7C">
            <w:pPr>
              <w:spacing w:after="0" w:line="300" w:lineRule="auto"/>
              <w:jc w:val="both"/>
              <w:rPr>
                <w:rFonts w:ascii="Arial Black" w:eastAsia="Arial Black" w:hAnsi="Arial Black" w:cs="Arial Black"/>
                <w:color w:val="000000"/>
                <w:sz w:val="20"/>
              </w:rPr>
            </w:pPr>
          </w:p>
          <w:p w:rsidR="0057730C" w:rsidRDefault="0057730C" w:rsidP="002D3C7C">
            <w:pPr>
              <w:spacing w:after="0" w:line="300" w:lineRule="auto"/>
              <w:jc w:val="both"/>
              <w:rPr>
                <w:rFonts w:ascii="Arial Black" w:eastAsia="Arial Black" w:hAnsi="Arial Black" w:cs="Arial Black"/>
                <w:color w:val="000000"/>
                <w:sz w:val="20"/>
              </w:rPr>
            </w:pPr>
          </w:p>
          <w:p w:rsidR="0057730C" w:rsidRDefault="0057730C" w:rsidP="002D3C7C">
            <w:pPr>
              <w:spacing w:after="0" w:line="300" w:lineRule="auto"/>
              <w:jc w:val="both"/>
              <w:rPr>
                <w:rFonts w:ascii="Arial Black" w:eastAsia="Arial Black" w:hAnsi="Arial Black" w:cs="Arial Black"/>
                <w:color w:val="000000"/>
                <w:sz w:val="20"/>
              </w:rPr>
            </w:pPr>
          </w:p>
          <w:p w:rsidR="0057730C" w:rsidRDefault="0057730C" w:rsidP="002D3C7C">
            <w:pPr>
              <w:spacing w:after="0" w:line="300" w:lineRule="auto"/>
              <w:jc w:val="both"/>
              <w:rPr>
                <w:rFonts w:ascii="Arial Black" w:eastAsia="Arial Black" w:hAnsi="Arial Black" w:cs="Arial Black"/>
                <w:color w:val="000000"/>
                <w:sz w:val="20"/>
              </w:rPr>
            </w:pPr>
            <w:r>
              <w:rPr>
                <w:rFonts w:ascii="Arial Black" w:eastAsia="Arial Black" w:hAnsi="Arial Black" w:cs="Arial Black"/>
                <w:color w:val="000000"/>
                <w:sz w:val="20"/>
              </w:rPr>
              <w:t xml:space="preserve">            </w:t>
            </w:r>
          </w:p>
          <w:p w:rsidR="0057730C" w:rsidRDefault="0057730C" w:rsidP="0057730C">
            <w:pPr>
              <w:keepLines/>
              <w:numPr>
                <w:ilvl w:val="0"/>
                <w:numId w:val="20"/>
              </w:numPr>
              <w:tabs>
                <w:tab w:val="left" w:pos="3231"/>
              </w:tabs>
              <w:spacing w:before="160" w:after="120" w:line="360" w:lineRule="auto"/>
              <w:ind w:left="360" w:hanging="360"/>
              <w:jc w:val="both"/>
            </w:pPr>
            <w:r>
              <w:rPr>
                <w:rFonts w:ascii="Arial" w:eastAsia="Arial" w:hAnsi="Arial" w:cs="Arial"/>
                <w:color w:val="000000"/>
              </w:rPr>
              <w:tab/>
            </w:r>
          </w:p>
        </w:tc>
      </w:tr>
      <w:tr w:rsidR="0057730C" w:rsidTr="002D3C7C">
        <w:trPr>
          <w:trHeight w:val="254"/>
        </w:trPr>
        <w:tc>
          <w:tcPr>
            <w:tcW w:w="406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2D3C7C">
            <w:pPr>
              <w:rPr>
                <w:rFonts w:ascii="Calibri" w:eastAsia="Calibri" w:hAnsi="Calibri" w:cs="Calibri"/>
              </w:rPr>
            </w:pPr>
          </w:p>
        </w:tc>
        <w:tc>
          <w:tcPr>
            <w:tcW w:w="100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2D3C7C">
            <w:pPr>
              <w:spacing w:after="0" w:line="240" w:lineRule="auto"/>
              <w:rPr>
                <w:rFonts w:ascii="Calibri" w:eastAsia="Calibri" w:hAnsi="Calibri" w:cs="Calibri"/>
              </w:rPr>
            </w:pPr>
          </w:p>
        </w:tc>
        <w:tc>
          <w:tcPr>
            <w:tcW w:w="511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7730C" w:rsidRDefault="0057730C" w:rsidP="002D3C7C">
            <w:pPr>
              <w:rPr>
                <w:rFonts w:ascii="Calibri" w:eastAsia="Calibri" w:hAnsi="Calibri" w:cs="Calibri"/>
              </w:rPr>
            </w:pPr>
          </w:p>
        </w:tc>
      </w:tr>
    </w:tbl>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p>
    <w:p w:rsidR="00361509" w:rsidRDefault="00361509" w:rsidP="0057730C">
      <w:pPr>
        <w:spacing w:after="0" w:line="300" w:lineRule="auto"/>
        <w:jc w:val="center"/>
        <w:rPr>
          <w:rFonts w:ascii="Arial" w:eastAsia="Arial" w:hAnsi="Arial" w:cs="Arial"/>
          <w:b/>
          <w:sz w:val="48"/>
        </w:rPr>
      </w:pPr>
    </w:p>
    <w:p w:rsidR="0057730C" w:rsidRDefault="0057730C" w:rsidP="0057730C">
      <w:pPr>
        <w:spacing w:after="0" w:line="300" w:lineRule="auto"/>
        <w:jc w:val="center"/>
        <w:rPr>
          <w:rFonts w:ascii="Arial" w:eastAsia="Arial" w:hAnsi="Arial" w:cs="Arial"/>
          <w:b/>
          <w:sz w:val="48"/>
        </w:rPr>
      </w:pPr>
      <w:r>
        <w:rPr>
          <w:rFonts w:ascii="Arial" w:eastAsia="Arial" w:hAnsi="Arial" w:cs="Arial"/>
          <w:b/>
          <w:sz w:val="48"/>
        </w:rPr>
        <w:lastRenderedPageBreak/>
        <w:t>SITE PLAN CHURHVIEW ESTATE</w:t>
      </w:r>
    </w:p>
    <w:p w:rsidR="0057730C" w:rsidRDefault="0057730C" w:rsidP="0057730C">
      <w:pPr>
        <w:spacing w:after="0" w:line="300" w:lineRule="auto"/>
        <w:jc w:val="both"/>
        <w:rPr>
          <w:rFonts w:ascii="Arial" w:eastAsia="Arial" w:hAnsi="Arial" w:cs="Arial"/>
        </w:rPr>
      </w:pPr>
    </w:p>
    <w:p w:rsidR="0057730C" w:rsidRDefault="00361509" w:rsidP="0057730C">
      <w:pPr>
        <w:spacing w:after="0" w:line="300" w:lineRule="auto"/>
        <w:jc w:val="both"/>
        <w:rPr>
          <w:rFonts w:ascii="Arial" w:eastAsia="Arial" w:hAnsi="Arial" w:cs="Arial"/>
          <w:b/>
          <w:sz w:val="36"/>
        </w:rPr>
      </w:pPr>
      <w:r>
        <w:rPr>
          <w:rFonts w:ascii="Arial" w:eastAsia="Arial" w:hAnsi="Arial" w:cs="Arial"/>
          <w:b/>
          <w:sz w:val="36"/>
        </w:rPr>
        <w:t xml:space="preserve">          ERF NO: ……………………..     SIZE: 400</w:t>
      </w:r>
      <w:r w:rsidR="0057730C">
        <w:rPr>
          <w:rFonts w:ascii="Arial" w:eastAsia="Arial" w:hAnsi="Arial" w:cs="Arial"/>
          <w:b/>
          <w:sz w:val="36"/>
        </w:rPr>
        <w:t>SQM</w:t>
      </w:r>
    </w:p>
    <w:tbl>
      <w:tblPr>
        <w:tblW w:w="0" w:type="auto"/>
        <w:tblInd w:w="1143" w:type="dxa"/>
        <w:tblCellMar>
          <w:left w:w="10" w:type="dxa"/>
          <w:right w:w="10" w:type="dxa"/>
        </w:tblCellMar>
        <w:tblLook w:val="0000" w:firstRow="0" w:lastRow="0" w:firstColumn="0" w:lastColumn="0" w:noHBand="0" w:noVBand="0"/>
      </w:tblPr>
      <w:tblGrid>
        <w:gridCol w:w="644"/>
        <w:gridCol w:w="4920"/>
        <w:gridCol w:w="644"/>
        <w:gridCol w:w="1891"/>
      </w:tblGrid>
      <w:tr w:rsidR="0057730C" w:rsidTr="002D3C7C">
        <w:trPr>
          <w:trHeight w:val="495"/>
        </w:trPr>
        <w:tc>
          <w:tcPr>
            <w:tcW w:w="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5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w:eastAsia="Arial" w:hAnsi="Arial" w:cs="Arial"/>
              </w:rPr>
              <w:t xml:space="preserve">           </w:t>
            </w:r>
            <w:r w:rsidR="00361509">
              <w:rPr>
                <w:rFonts w:ascii="Arial" w:eastAsia="Arial" w:hAnsi="Arial" w:cs="Arial"/>
              </w:rPr>
              <w:t xml:space="preserve">                              15</w:t>
            </w:r>
            <w:r>
              <w:rPr>
                <w:rFonts w:ascii="Arial" w:eastAsia="Arial" w:hAnsi="Arial" w:cs="Arial"/>
              </w:rPr>
              <w:t xml:space="preserve"> BACK</w:t>
            </w:r>
          </w:p>
        </w:tc>
        <w:tc>
          <w:tcPr>
            <w:tcW w:w="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w:eastAsia="Arial" w:hAnsi="Arial" w:cs="Arial"/>
              </w:rPr>
              <w:t>MAIN GATE</w:t>
            </w:r>
          </w:p>
        </w:tc>
      </w:tr>
      <w:tr w:rsidR="0057730C" w:rsidTr="002D3C7C">
        <w:trPr>
          <w:trHeight w:val="7470"/>
        </w:trPr>
        <w:tc>
          <w:tcPr>
            <w:tcW w:w="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361509" w:rsidP="002D3C7C">
            <w:pPr>
              <w:spacing w:after="0" w:line="300" w:lineRule="auto"/>
              <w:jc w:val="both"/>
            </w:pPr>
            <w:r>
              <w:rPr>
                <w:rFonts w:ascii="Arial" w:eastAsia="Arial" w:hAnsi="Arial" w:cs="Arial"/>
              </w:rPr>
              <w:t>3</w:t>
            </w:r>
            <w:r w:rsidR="0057730C">
              <w:rPr>
                <w:rFonts w:ascii="Arial" w:eastAsia="Arial" w:hAnsi="Arial" w:cs="Arial"/>
              </w:rPr>
              <w:t>0M</w:t>
            </w:r>
          </w:p>
        </w:tc>
        <w:tc>
          <w:tcPr>
            <w:tcW w:w="5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p w:rsidR="0057730C" w:rsidRDefault="0057730C" w:rsidP="002D3C7C">
            <w:pPr>
              <w:spacing w:after="0" w:line="300" w:lineRule="auto"/>
              <w:jc w:val="both"/>
              <w:rPr>
                <w:rFonts w:ascii="Calibri" w:eastAsia="Calibri" w:hAnsi="Calibri" w:cs="Calibri"/>
              </w:rPr>
            </w:pPr>
          </w:p>
          <w:p w:rsidR="0057730C" w:rsidRDefault="0057730C" w:rsidP="002D3C7C">
            <w:pPr>
              <w:spacing w:after="0" w:line="300" w:lineRule="auto"/>
              <w:jc w:val="both"/>
              <w:rPr>
                <w:rFonts w:ascii="Calibri" w:eastAsia="Calibri" w:hAnsi="Calibri" w:cs="Calibri"/>
              </w:rPr>
            </w:pPr>
          </w:p>
          <w:p w:rsidR="0057730C" w:rsidRDefault="0057730C" w:rsidP="002D3C7C">
            <w:pPr>
              <w:spacing w:after="0" w:line="300" w:lineRule="auto"/>
              <w:jc w:val="both"/>
              <w:rPr>
                <w:rFonts w:ascii="Calibri" w:eastAsia="Calibri" w:hAnsi="Calibri" w:cs="Calibri"/>
              </w:rPr>
            </w:pPr>
          </w:p>
          <w:p w:rsidR="0057730C" w:rsidRDefault="0057730C" w:rsidP="002D3C7C">
            <w:pPr>
              <w:spacing w:after="0" w:line="300" w:lineRule="auto"/>
              <w:jc w:val="both"/>
              <w:rPr>
                <w:rFonts w:ascii="Calibri" w:eastAsia="Calibri" w:hAnsi="Calibri" w:cs="Calibri"/>
              </w:rPr>
            </w:pPr>
          </w:p>
          <w:p w:rsidR="0057730C" w:rsidRDefault="0057730C" w:rsidP="002D3C7C">
            <w:pPr>
              <w:spacing w:after="0" w:line="300" w:lineRule="auto"/>
              <w:jc w:val="both"/>
              <w:rPr>
                <w:rFonts w:ascii="Calibri" w:eastAsia="Calibri" w:hAnsi="Calibri" w:cs="Calibri"/>
              </w:rPr>
            </w:pPr>
          </w:p>
          <w:p w:rsidR="0057730C" w:rsidRPr="00E14F1F" w:rsidRDefault="0057730C" w:rsidP="002D3C7C">
            <w:pPr>
              <w:spacing w:after="0" w:line="300" w:lineRule="auto"/>
              <w:jc w:val="both"/>
              <w:rPr>
                <w:rFonts w:ascii="Calibri" w:eastAsia="Calibri" w:hAnsi="Calibri" w:cs="Calibri"/>
                <w:color w:val="C00000"/>
              </w:rPr>
            </w:pPr>
            <w:r w:rsidRPr="00E14F1F">
              <w:rPr>
                <w:rFonts w:ascii="Calibri" w:eastAsia="Calibri" w:hAnsi="Calibri" w:cs="Calibri"/>
                <w:color w:val="C00000"/>
              </w:rPr>
              <w:t xml:space="preserve">                                      MAIN STAND</w:t>
            </w:r>
          </w:p>
        </w:tc>
        <w:tc>
          <w:tcPr>
            <w:tcW w:w="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361509" w:rsidP="002D3C7C">
            <w:pPr>
              <w:spacing w:after="0" w:line="300" w:lineRule="auto"/>
              <w:jc w:val="both"/>
            </w:pPr>
            <w:r>
              <w:rPr>
                <w:rFonts w:ascii="Arial" w:eastAsia="Arial" w:hAnsi="Arial" w:cs="Arial"/>
              </w:rPr>
              <w:t>3</w:t>
            </w:r>
            <w:r w:rsidR="0057730C">
              <w:rPr>
                <w:rFonts w:ascii="Arial" w:eastAsia="Arial" w:hAnsi="Arial" w:cs="Arial"/>
              </w:rPr>
              <w:t>0M</w:t>
            </w: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rPr>
                <w:rFonts w:ascii="Arial" w:eastAsia="Arial" w:hAnsi="Arial" w:cs="Arial"/>
              </w:rPr>
            </w:pPr>
          </w:p>
          <w:p w:rsidR="0057730C" w:rsidRDefault="0057730C" w:rsidP="002D3C7C">
            <w:pPr>
              <w:spacing w:after="0" w:line="300" w:lineRule="auto"/>
              <w:jc w:val="both"/>
            </w:pPr>
          </w:p>
        </w:tc>
      </w:tr>
      <w:tr w:rsidR="0057730C" w:rsidTr="002D3C7C">
        <w:trPr>
          <w:trHeight w:val="330"/>
        </w:trPr>
        <w:tc>
          <w:tcPr>
            <w:tcW w:w="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5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pPr>
            <w:r>
              <w:rPr>
                <w:rFonts w:ascii="Arial" w:eastAsia="Arial" w:hAnsi="Arial" w:cs="Arial"/>
              </w:rPr>
              <w:t xml:space="preserve"> </w:t>
            </w:r>
            <w:r w:rsidR="00361509">
              <w:rPr>
                <w:rFonts w:ascii="Arial" w:eastAsia="Arial" w:hAnsi="Arial" w:cs="Arial"/>
              </w:rPr>
              <w:t xml:space="preserve">                              15</w:t>
            </w:r>
            <w:r>
              <w:rPr>
                <w:rFonts w:ascii="Arial" w:eastAsia="Arial" w:hAnsi="Arial" w:cs="Arial"/>
              </w:rPr>
              <w:t xml:space="preserve">M FRONT </w:t>
            </w:r>
          </w:p>
        </w:tc>
        <w:tc>
          <w:tcPr>
            <w:tcW w:w="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730C" w:rsidRDefault="0057730C" w:rsidP="002D3C7C">
            <w:pPr>
              <w:spacing w:after="0" w:line="300" w:lineRule="auto"/>
              <w:jc w:val="both"/>
              <w:rPr>
                <w:rFonts w:ascii="Calibri" w:eastAsia="Calibri" w:hAnsi="Calibri" w:cs="Calibri"/>
              </w:rPr>
            </w:pPr>
          </w:p>
        </w:tc>
      </w:tr>
    </w:tbl>
    <w:p w:rsidR="0057730C" w:rsidRDefault="0057730C" w:rsidP="0057730C">
      <w:pPr>
        <w:spacing w:after="0" w:line="300" w:lineRule="auto"/>
        <w:jc w:val="center"/>
        <w:rPr>
          <w:rFonts w:ascii="Arial" w:eastAsia="Arial" w:hAnsi="Arial" w:cs="Arial"/>
        </w:rPr>
      </w:pPr>
    </w:p>
    <w:p w:rsidR="0057730C" w:rsidRDefault="0057730C" w:rsidP="0057730C">
      <w:pPr>
        <w:spacing w:after="0" w:line="300" w:lineRule="auto"/>
        <w:jc w:val="both"/>
        <w:rPr>
          <w:rFonts w:ascii="Arial" w:eastAsia="Arial" w:hAnsi="Arial" w:cs="Arial"/>
        </w:rPr>
      </w:pPr>
    </w:p>
    <w:p w:rsidR="0057730C" w:rsidRDefault="0057730C" w:rsidP="0057730C">
      <w:pPr>
        <w:spacing w:after="0" w:line="300" w:lineRule="auto"/>
        <w:jc w:val="both"/>
        <w:rPr>
          <w:rFonts w:ascii="Arial" w:eastAsia="Arial" w:hAnsi="Arial" w:cs="Arial"/>
          <w:color w:val="000000"/>
          <w:sz w:val="16"/>
        </w:rPr>
      </w:pP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r>
        <w:rPr>
          <w:rFonts w:ascii="Arial" w:eastAsia="Arial" w:hAnsi="Arial" w:cs="Arial"/>
          <w:color w:val="000000"/>
          <w:sz w:val="16"/>
        </w:rPr>
        <w:tab/>
      </w:r>
    </w:p>
    <w:p w:rsidR="0057730C" w:rsidRDefault="0057730C" w:rsidP="0057730C">
      <w:pPr>
        <w:spacing w:after="0" w:line="300" w:lineRule="auto"/>
        <w:jc w:val="both"/>
        <w:rPr>
          <w:rFonts w:ascii="Arial" w:eastAsia="Arial" w:hAnsi="Arial" w:cs="Arial"/>
          <w:color w:val="000000"/>
          <w:sz w:val="16"/>
        </w:rPr>
      </w:pPr>
    </w:p>
    <w:p w:rsidR="0057730C" w:rsidRDefault="0057730C" w:rsidP="0057730C">
      <w:pPr>
        <w:spacing w:after="0" w:line="300" w:lineRule="auto"/>
        <w:jc w:val="both"/>
        <w:rPr>
          <w:rFonts w:ascii="Arial" w:eastAsia="Arial" w:hAnsi="Arial" w:cs="Arial"/>
          <w:color w:val="000000"/>
          <w:sz w:val="16"/>
        </w:rPr>
      </w:pPr>
    </w:p>
    <w:p w:rsidR="0057730C" w:rsidRDefault="0057730C" w:rsidP="0057730C">
      <w:pPr>
        <w:spacing w:after="0" w:line="300" w:lineRule="auto"/>
        <w:jc w:val="both"/>
        <w:rPr>
          <w:rFonts w:ascii="Arial" w:eastAsia="Arial" w:hAnsi="Arial" w:cs="Arial"/>
          <w:color w:val="000000"/>
          <w:sz w:val="16"/>
        </w:rPr>
      </w:pPr>
    </w:p>
    <w:p w:rsidR="0057730C" w:rsidRDefault="0057730C" w:rsidP="0057730C">
      <w:pPr>
        <w:spacing w:after="0" w:line="300" w:lineRule="auto"/>
        <w:jc w:val="both"/>
        <w:rPr>
          <w:rFonts w:ascii="Arial" w:eastAsia="Arial" w:hAnsi="Arial" w:cs="Arial"/>
          <w:color w:val="000000"/>
          <w:sz w:val="16"/>
        </w:rPr>
      </w:pPr>
      <w:r>
        <w:rPr>
          <w:rFonts w:ascii="Arial" w:eastAsia="Arial" w:hAnsi="Arial" w:cs="Arial"/>
          <w:color w:val="000000"/>
          <w:sz w:val="16"/>
        </w:rPr>
        <w:t>DATE</w:t>
      </w:r>
      <w:proofErr w:type="gramStart"/>
      <w:r>
        <w:rPr>
          <w:rFonts w:ascii="Arial" w:eastAsia="Arial" w:hAnsi="Arial" w:cs="Arial"/>
          <w:color w:val="000000"/>
          <w:sz w:val="16"/>
        </w:rPr>
        <w:t>:…………………………………………………………</w:t>
      </w:r>
      <w:proofErr w:type="gramEnd"/>
      <w:r>
        <w:rPr>
          <w:rFonts w:ascii="Arial" w:eastAsia="Arial" w:hAnsi="Arial" w:cs="Arial"/>
          <w:color w:val="000000"/>
          <w:sz w:val="16"/>
        </w:rPr>
        <w:t xml:space="preserve"> SIGNATURE</w:t>
      </w:r>
      <w:proofErr w:type="gramStart"/>
      <w:r>
        <w:rPr>
          <w:rFonts w:ascii="Arial" w:eastAsia="Arial" w:hAnsi="Arial" w:cs="Arial"/>
          <w:color w:val="000000"/>
          <w:sz w:val="16"/>
        </w:rPr>
        <w:t>:………………………………………………………………</w:t>
      </w:r>
      <w:proofErr w:type="gramEnd"/>
    </w:p>
    <w:p w:rsidR="00B648B2" w:rsidRDefault="00B648B2" w:rsidP="00B648B2">
      <w:pPr>
        <w:jc w:val="center"/>
        <w:rPr>
          <w:rFonts w:ascii="Times New Roman" w:hAnsi="Times New Roman" w:cs="Times New Roman"/>
          <w:b/>
          <w:sz w:val="24"/>
          <w:szCs w:val="24"/>
          <w:u w:val="single"/>
        </w:rPr>
      </w:pPr>
    </w:p>
    <w:p w:rsidR="00B648B2" w:rsidRDefault="00B648B2" w:rsidP="00B648B2">
      <w:pPr>
        <w:jc w:val="center"/>
        <w:rPr>
          <w:rFonts w:ascii="Times New Roman" w:hAnsi="Times New Roman" w:cs="Times New Roman"/>
          <w:b/>
          <w:sz w:val="24"/>
          <w:szCs w:val="24"/>
          <w:u w:val="single"/>
        </w:rPr>
      </w:pPr>
    </w:p>
    <w:p w:rsidR="00B648B2" w:rsidRDefault="00B648B2" w:rsidP="00B648B2">
      <w:pPr>
        <w:jc w:val="center"/>
        <w:rPr>
          <w:rFonts w:ascii="Times New Roman" w:hAnsi="Times New Roman" w:cs="Times New Roman"/>
          <w:b/>
          <w:sz w:val="24"/>
          <w:szCs w:val="24"/>
          <w:u w:val="single"/>
        </w:rPr>
      </w:pPr>
    </w:p>
    <w:p w:rsidR="00361509" w:rsidRDefault="00361509" w:rsidP="00B648B2">
      <w:pPr>
        <w:jc w:val="center"/>
        <w:rPr>
          <w:rFonts w:ascii="Times New Roman" w:hAnsi="Times New Roman" w:cs="Times New Roman"/>
          <w:b/>
          <w:sz w:val="24"/>
          <w:szCs w:val="24"/>
          <w:u w:val="single"/>
        </w:rPr>
      </w:pPr>
    </w:p>
    <w:p w:rsidR="00B648B2" w:rsidRPr="002777B6" w:rsidRDefault="00B648B2" w:rsidP="00B648B2">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GUIDELINES GOVERNING</w:t>
      </w:r>
      <w:r w:rsidRPr="002777B6">
        <w:rPr>
          <w:rFonts w:ascii="Times New Roman" w:hAnsi="Times New Roman" w:cs="Times New Roman"/>
          <w:b/>
          <w:sz w:val="24"/>
          <w:szCs w:val="24"/>
          <w:u w:val="single"/>
        </w:rPr>
        <w:t xml:space="preserve"> CHURCHVIEW RESIDENTS:</w:t>
      </w:r>
    </w:p>
    <w:p w:rsidR="00B648B2" w:rsidRPr="00104A5F" w:rsidRDefault="00B648B2" w:rsidP="00B648B2">
      <w:pPr>
        <w:ind w:left="720"/>
        <w:rPr>
          <w:rFonts w:ascii="Times New Roman" w:hAnsi="Times New Roman" w:cs="Times New Roman"/>
          <w:sz w:val="24"/>
          <w:szCs w:val="24"/>
        </w:rPr>
      </w:pPr>
      <w:r w:rsidRPr="00104A5F">
        <w:rPr>
          <w:rFonts w:ascii="Times New Roman" w:hAnsi="Times New Roman" w:cs="Times New Roman"/>
          <w:b/>
          <w:sz w:val="24"/>
          <w:szCs w:val="24"/>
        </w:rPr>
        <w:t>Church View Estate</w:t>
      </w:r>
      <w:r w:rsidRPr="00104A5F">
        <w:rPr>
          <w:rFonts w:ascii="Times New Roman" w:hAnsi="Times New Roman" w:cs="Times New Roman"/>
          <w:sz w:val="24"/>
          <w:szCs w:val="24"/>
        </w:rPr>
        <w:t xml:space="preserve"> is a 24 hour security village located on the outskirts of Giyani, 1KM from the shopping complex and </w:t>
      </w:r>
      <w:proofErr w:type="spellStart"/>
      <w:r w:rsidRPr="00104A5F">
        <w:rPr>
          <w:rFonts w:ascii="Times New Roman" w:hAnsi="Times New Roman" w:cs="Times New Roman"/>
          <w:sz w:val="24"/>
          <w:szCs w:val="24"/>
        </w:rPr>
        <w:t>Masingita</w:t>
      </w:r>
      <w:proofErr w:type="spellEnd"/>
      <w:r w:rsidRPr="00104A5F">
        <w:rPr>
          <w:rFonts w:ascii="Times New Roman" w:hAnsi="Times New Roman" w:cs="Times New Roman"/>
          <w:sz w:val="24"/>
          <w:szCs w:val="24"/>
        </w:rPr>
        <w:t xml:space="preserve"> mall. The development is aimed at addressing the people’s overdue need of residential sites, accommodation, as well as enhancing the development of our local municipality to a competitive standard. Its name was largely influenced by its environmental surrounding dominated by a number of churches.</w:t>
      </w:r>
    </w:p>
    <w:p w:rsidR="00B648B2" w:rsidRPr="00104A5F" w:rsidRDefault="00B648B2" w:rsidP="00B648B2">
      <w:pPr>
        <w:ind w:left="720"/>
        <w:rPr>
          <w:rFonts w:ascii="Times New Roman" w:hAnsi="Times New Roman" w:cs="Times New Roman"/>
          <w:sz w:val="24"/>
          <w:szCs w:val="24"/>
        </w:rPr>
      </w:pPr>
      <w:r w:rsidRPr="00104A5F">
        <w:rPr>
          <w:rFonts w:ascii="Times New Roman" w:hAnsi="Times New Roman" w:cs="Times New Roman"/>
          <w:sz w:val="24"/>
          <w:szCs w:val="24"/>
        </w:rPr>
        <w:t>The management is looking forward to achieve all the desired services in joint effort with occupants in a peaceful manner through compliance to the set rules and regulations.</w:t>
      </w:r>
    </w:p>
    <w:p w:rsidR="00B648B2" w:rsidRPr="00104A5F" w:rsidRDefault="00B648B2" w:rsidP="00B648B2">
      <w:pPr>
        <w:ind w:left="720"/>
        <w:rPr>
          <w:rFonts w:ascii="Times New Roman" w:hAnsi="Times New Roman" w:cs="Times New Roman"/>
          <w:sz w:val="24"/>
          <w:szCs w:val="24"/>
        </w:rPr>
      </w:pPr>
      <w:r w:rsidRPr="00104A5F">
        <w:rPr>
          <w:rFonts w:ascii="Times New Roman" w:hAnsi="Times New Roman" w:cs="Times New Roman"/>
          <w:sz w:val="24"/>
          <w:szCs w:val="24"/>
        </w:rPr>
        <w:t xml:space="preserve">To ensure that the desired development run smoothly, a policy governing the members is hereby set in the form of </w:t>
      </w:r>
      <w:r w:rsidRPr="00104A5F">
        <w:rPr>
          <w:rFonts w:ascii="Times New Roman" w:hAnsi="Times New Roman" w:cs="Times New Roman"/>
          <w:b/>
          <w:sz w:val="24"/>
          <w:szCs w:val="24"/>
        </w:rPr>
        <w:t>guidelines</w:t>
      </w:r>
      <w:r w:rsidRPr="00104A5F">
        <w:rPr>
          <w:rFonts w:ascii="Times New Roman" w:hAnsi="Times New Roman" w:cs="Times New Roman"/>
          <w:sz w:val="24"/>
          <w:szCs w:val="24"/>
        </w:rPr>
        <w:t>.</w:t>
      </w: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 xml:space="preserve">Proclamation and occupation </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Site occupation is subject to settlement of the selling price.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Occupant shall be issued with relevant documents authorising the right to occupy.</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Occupant shall fully own the purchased piece of land</w:t>
      </w:r>
      <w:r>
        <w:rPr>
          <w:rFonts w:ascii="Times New Roman" w:hAnsi="Times New Roman" w:cs="Times New Roman"/>
          <w:sz w:val="24"/>
          <w:szCs w:val="24"/>
        </w:rPr>
        <w:t xml:space="preserve"> / property</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Residents will be bound </w:t>
      </w:r>
      <w:proofErr w:type="gramStart"/>
      <w:r w:rsidRPr="00104A5F">
        <w:rPr>
          <w:rFonts w:ascii="Times New Roman" w:hAnsi="Times New Roman" w:cs="Times New Roman"/>
          <w:sz w:val="24"/>
          <w:szCs w:val="24"/>
        </w:rPr>
        <w:t>by  the</w:t>
      </w:r>
      <w:proofErr w:type="gramEnd"/>
      <w:r w:rsidRPr="00104A5F">
        <w:rPr>
          <w:rFonts w:ascii="Times New Roman" w:hAnsi="Times New Roman" w:cs="Times New Roman"/>
          <w:sz w:val="24"/>
          <w:szCs w:val="24"/>
        </w:rPr>
        <w:t xml:space="preserve"> memorandum and articles of the management of the</w:t>
      </w:r>
      <w:r w:rsidRPr="00104A5F">
        <w:rPr>
          <w:rFonts w:ascii="Times New Roman" w:hAnsi="Times New Roman" w:cs="Times New Roman"/>
          <w:b/>
          <w:sz w:val="24"/>
          <w:szCs w:val="24"/>
        </w:rPr>
        <w:t xml:space="preserve"> HOA</w:t>
      </w:r>
      <w:r w:rsidRPr="00104A5F">
        <w:rPr>
          <w:rFonts w:ascii="Times New Roman" w:hAnsi="Times New Roman" w:cs="Times New Roman"/>
          <w:sz w:val="24"/>
          <w:szCs w:val="24"/>
        </w:rPr>
        <w:t xml:space="preserve"> house rules.</w:t>
      </w:r>
    </w:p>
    <w:p w:rsidR="00B648B2" w:rsidRPr="00777CFA"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The occupant shall not use the building for business gain.</w:t>
      </w: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Building process</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A house plan is subjected to approval with the relevant authorities.</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All houses shall be enrolled with the </w:t>
      </w:r>
      <w:r w:rsidRPr="00104A5F">
        <w:rPr>
          <w:rFonts w:ascii="Times New Roman" w:hAnsi="Times New Roman" w:cs="Times New Roman"/>
          <w:b/>
          <w:sz w:val="24"/>
          <w:szCs w:val="24"/>
        </w:rPr>
        <w:t>NHBRC</w:t>
      </w:r>
      <w:r w:rsidRPr="00104A5F">
        <w:rPr>
          <w:rFonts w:ascii="Times New Roman" w:hAnsi="Times New Roman" w:cs="Times New Roman"/>
          <w:sz w:val="24"/>
          <w:szCs w:val="24"/>
        </w:rPr>
        <w:t xml:space="preserve"> for the protection of the consumer and quality management before commencing to build.</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 ONLY registered construction companies recommended by management shall be allowed to build.</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Management shall not be held liable on faulty house</w:t>
      </w:r>
      <w:r>
        <w:rPr>
          <w:rFonts w:ascii="Times New Roman" w:hAnsi="Times New Roman" w:cs="Times New Roman"/>
          <w:sz w:val="24"/>
          <w:szCs w:val="24"/>
        </w:rPr>
        <w:t>s built</w:t>
      </w:r>
      <w:r w:rsidRPr="00104A5F">
        <w:rPr>
          <w:rFonts w:ascii="Times New Roman" w:hAnsi="Times New Roman" w:cs="Times New Roman"/>
          <w:sz w:val="24"/>
          <w:szCs w:val="24"/>
        </w:rPr>
        <w:t xml:space="preserve"> by non-recommended builder or builders not registered with </w:t>
      </w:r>
      <w:r w:rsidRPr="00104A5F">
        <w:rPr>
          <w:rFonts w:ascii="Times New Roman" w:hAnsi="Times New Roman" w:cs="Times New Roman"/>
          <w:b/>
          <w:sz w:val="24"/>
          <w:szCs w:val="24"/>
        </w:rPr>
        <w:t>NHBRC.</w:t>
      </w:r>
    </w:p>
    <w:p w:rsidR="00B648B2" w:rsidRPr="00777CFA"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Each building company shall register itself and its employees at the office for a fee.</w:t>
      </w: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 xml:space="preserve">Building ethics and architectural design </w:t>
      </w:r>
    </w:p>
    <w:p w:rsidR="00B648B2" w:rsidRPr="00104A5F" w:rsidRDefault="00B648B2" w:rsidP="00B648B2">
      <w:pPr>
        <w:pStyle w:val="ListParagraph"/>
        <w:numPr>
          <w:ilvl w:val="0"/>
          <w:numId w:val="27"/>
        </w:numPr>
        <w:rPr>
          <w:rFonts w:ascii="Times New Roman" w:hAnsi="Times New Roman" w:cs="Times New Roman"/>
          <w:b/>
          <w:sz w:val="24"/>
          <w:szCs w:val="24"/>
        </w:rPr>
      </w:pPr>
      <w:r w:rsidRPr="00104A5F">
        <w:rPr>
          <w:rFonts w:ascii="Times New Roman" w:hAnsi="Times New Roman" w:cs="Times New Roman"/>
          <w:sz w:val="24"/>
          <w:szCs w:val="24"/>
        </w:rPr>
        <w:t>There are architectural themes to be followed in buildings, namely:</w:t>
      </w:r>
    </w:p>
    <w:p w:rsidR="00B648B2" w:rsidRPr="00104A5F" w:rsidRDefault="00B648B2" w:rsidP="00B648B2">
      <w:pPr>
        <w:pStyle w:val="ListParagraph"/>
        <w:numPr>
          <w:ilvl w:val="0"/>
          <w:numId w:val="28"/>
        </w:numPr>
        <w:rPr>
          <w:rFonts w:ascii="Times New Roman" w:hAnsi="Times New Roman" w:cs="Times New Roman"/>
          <w:sz w:val="24"/>
          <w:szCs w:val="24"/>
        </w:rPr>
      </w:pPr>
      <w:proofErr w:type="spellStart"/>
      <w:r w:rsidRPr="00104A5F">
        <w:rPr>
          <w:rFonts w:ascii="Times New Roman" w:hAnsi="Times New Roman" w:cs="Times New Roman"/>
          <w:sz w:val="24"/>
          <w:szCs w:val="24"/>
        </w:rPr>
        <w:t>Bushveld</w:t>
      </w:r>
      <w:proofErr w:type="spellEnd"/>
      <w:r w:rsidRPr="00104A5F">
        <w:rPr>
          <w:rFonts w:ascii="Times New Roman" w:hAnsi="Times New Roman" w:cs="Times New Roman"/>
          <w:sz w:val="24"/>
          <w:szCs w:val="24"/>
        </w:rPr>
        <w:t xml:space="preserve"> style = this has a typical game farm appearance &amp; is thatched [grass roof].</w:t>
      </w:r>
    </w:p>
    <w:p w:rsidR="00B648B2" w:rsidRPr="00104A5F" w:rsidRDefault="00B648B2" w:rsidP="00B648B2">
      <w:pPr>
        <w:pStyle w:val="ListParagraph"/>
        <w:numPr>
          <w:ilvl w:val="0"/>
          <w:numId w:val="28"/>
        </w:numPr>
        <w:rPr>
          <w:rFonts w:ascii="Times New Roman" w:hAnsi="Times New Roman" w:cs="Times New Roman"/>
          <w:sz w:val="24"/>
          <w:szCs w:val="24"/>
        </w:rPr>
      </w:pPr>
      <w:r w:rsidRPr="00104A5F">
        <w:rPr>
          <w:rFonts w:ascii="Times New Roman" w:hAnsi="Times New Roman" w:cs="Times New Roman"/>
          <w:sz w:val="24"/>
          <w:szCs w:val="24"/>
        </w:rPr>
        <w:t>Country style = this house will be similarly finished but the roof covering will be tiles.</w:t>
      </w:r>
    </w:p>
    <w:p w:rsidR="00B648B2" w:rsidRPr="00104A5F" w:rsidRDefault="00B648B2" w:rsidP="00B648B2">
      <w:pPr>
        <w:pStyle w:val="ListParagraph"/>
        <w:ind w:left="1080"/>
        <w:rPr>
          <w:rFonts w:ascii="Times New Roman" w:hAnsi="Times New Roman" w:cs="Times New Roman"/>
          <w:sz w:val="24"/>
          <w:szCs w:val="24"/>
        </w:rPr>
      </w:pPr>
      <w:r w:rsidRPr="00104A5F">
        <w:rPr>
          <w:rFonts w:ascii="Times New Roman" w:hAnsi="Times New Roman" w:cs="Times New Roman"/>
          <w:sz w:val="24"/>
          <w:szCs w:val="24"/>
        </w:rPr>
        <w:t>Buildings shall be painted in non-shouting colours</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Face bricks not preferred</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No fencing in the front view of the buildings.</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However, a small wall designed not exceeding half a meter in height is permissible to serve as flower pots and landscaping. Strictly no growing of </w:t>
      </w:r>
      <w:proofErr w:type="gramStart"/>
      <w:r w:rsidRPr="00104A5F">
        <w:rPr>
          <w:rFonts w:ascii="Times New Roman" w:hAnsi="Times New Roman" w:cs="Times New Roman"/>
          <w:sz w:val="24"/>
          <w:szCs w:val="24"/>
        </w:rPr>
        <w:lastRenderedPageBreak/>
        <w:t>vegetables  on</w:t>
      </w:r>
      <w:proofErr w:type="gramEnd"/>
      <w:r w:rsidRPr="00104A5F">
        <w:rPr>
          <w:rFonts w:ascii="Times New Roman" w:hAnsi="Times New Roman" w:cs="Times New Roman"/>
          <w:sz w:val="24"/>
          <w:szCs w:val="24"/>
        </w:rPr>
        <w:t xml:space="preserve"> the street view of the house and any transgression shall be dealt with the legal route.</w:t>
      </w:r>
    </w:p>
    <w:p w:rsidR="00B648B2" w:rsidRPr="00104A5F" w:rsidRDefault="00B648B2" w:rsidP="00B648B2">
      <w:pPr>
        <w:pStyle w:val="ListParagraph"/>
        <w:ind w:left="1080"/>
        <w:rPr>
          <w:rFonts w:ascii="Times New Roman" w:hAnsi="Times New Roman" w:cs="Times New Roman"/>
          <w:sz w:val="24"/>
          <w:szCs w:val="24"/>
        </w:rPr>
      </w:pPr>
      <w:r w:rsidRPr="00104A5F">
        <w:rPr>
          <w:rFonts w:ascii="Times New Roman" w:hAnsi="Times New Roman" w:cs="Times New Roman"/>
          <w:sz w:val="24"/>
          <w:szCs w:val="24"/>
        </w:rPr>
        <w:t>The purpose of the aforementioned Architectural guidelines is to ensure that the overall development, while providing for the individual creativity is in harmony with the originality theme as envisaged by the developer. This also has the effect of maximising the investment value of your property.</w:t>
      </w:r>
    </w:p>
    <w:p w:rsidR="00B648B2" w:rsidRPr="00104A5F" w:rsidRDefault="00B648B2" w:rsidP="00B648B2">
      <w:pPr>
        <w:pStyle w:val="ListParagraph"/>
        <w:ind w:left="1080"/>
        <w:rPr>
          <w:rFonts w:ascii="Times New Roman" w:hAnsi="Times New Roman" w:cs="Times New Roman"/>
          <w:sz w:val="24"/>
          <w:szCs w:val="24"/>
        </w:rPr>
      </w:pPr>
      <w:r w:rsidRPr="00104A5F">
        <w:rPr>
          <w:rFonts w:ascii="Times New Roman" w:hAnsi="Times New Roman" w:cs="Times New Roman"/>
          <w:sz w:val="24"/>
          <w:szCs w:val="24"/>
        </w:rPr>
        <w:t xml:space="preserve"> </w:t>
      </w:r>
    </w:p>
    <w:p w:rsidR="00B648B2" w:rsidRPr="00104A5F" w:rsidRDefault="00B648B2" w:rsidP="00B648B2">
      <w:pPr>
        <w:rPr>
          <w:rFonts w:ascii="Times New Roman" w:hAnsi="Times New Roman" w:cs="Times New Roman"/>
          <w:sz w:val="24"/>
          <w:szCs w:val="24"/>
        </w:rPr>
      </w:pP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Property transfer and sale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Residents are not allowed to sell their property without prior </w:t>
      </w:r>
      <w:r>
        <w:rPr>
          <w:rFonts w:ascii="Times New Roman" w:hAnsi="Times New Roman" w:cs="Times New Roman"/>
          <w:sz w:val="24"/>
          <w:szCs w:val="24"/>
        </w:rPr>
        <w:t>arrangement with the management for proper transfers.</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Transfer of property should be done upon settlement of the selling price whereby owner ship/PTO documents shall be issued from the management office.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Sectional title deeds shall after approval be kept at the office of the </w:t>
      </w:r>
      <w:proofErr w:type="spellStart"/>
      <w:r w:rsidRPr="00104A5F">
        <w:rPr>
          <w:rFonts w:ascii="Times New Roman" w:hAnsi="Times New Roman" w:cs="Times New Roman"/>
          <w:sz w:val="24"/>
          <w:szCs w:val="24"/>
        </w:rPr>
        <w:t>conveyancer</w:t>
      </w:r>
      <w:proofErr w:type="spellEnd"/>
      <w:r w:rsidRPr="00104A5F">
        <w:rPr>
          <w:rFonts w:ascii="Times New Roman" w:hAnsi="Times New Roman" w:cs="Times New Roman"/>
          <w:sz w:val="24"/>
          <w:szCs w:val="24"/>
        </w:rPr>
        <w:t xml:space="preserve"> until claimed by the legitimate owner for a fee. </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Only 90 days given for settlement of the selling price [ empty stand ]</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Failure to settle the balance within stipulated time frame shall imply deposit forfeiture and reselling of property.</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Building construction to commence within 2 years, after settlement of the purchase price while keeping the site clean and paying the levy fee. Building should be completed within the period of 2 years </w:t>
      </w:r>
      <w:proofErr w:type="gramStart"/>
      <w:r w:rsidRPr="00104A5F">
        <w:rPr>
          <w:rFonts w:ascii="Times New Roman" w:hAnsi="Times New Roman" w:cs="Times New Roman"/>
          <w:sz w:val="24"/>
          <w:szCs w:val="24"/>
        </w:rPr>
        <w:t>( this</w:t>
      </w:r>
      <w:proofErr w:type="gramEnd"/>
      <w:r w:rsidRPr="00104A5F">
        <w:rPr>
          <w:rFonts w:ascii="Times New Roman" w:hAnsi="Times New Roman" w:cs="Times New Roman"/>
          <w:sz w:val="24"/>
          <w:szCs w:val="24"/>
        </w:rPr>
        <w:t xml:space="preserve"> includes storey building) unless prior arrangement has been made with the management.</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Failure to complete the building within stipulated time frame shall result in selling of property with compensation.</w:t>
      </w: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 xml:space="preserve">Communication  &amp; Delivery of correspondence </w:t>
      </w:r>
    </w:p>
    <w:p w:rsidR="00B648B2" w:rsidRPr="00104A5F" w:rsidRDefault="00B648B2" w:rsidP="00B648B2">
      <w:pPr>
        <w:pStyle w:val="ListParagraph"/>
        <w:numPr>
          <w:ilvl w:val="0"/>
          <w:numId w:val="27"/>
        </w:numPr>
        <w:rPr>
          <w:rFonts w:ascii="Times New Roman" w:hAnsi="Times New Roman" w:cs="Times New Roman"/>
          <w:b/>
          <w:sz w:val="24"/>
          <w:szCs w:val="24"/>
        </w:rPr>
      </w:pPr>
      <w:r w:rsidRPr="00104A5F">
        <w:rPr>
          <w:rFonts w:ascii="Times New Roman" w:hAnsi="Times New Roman" w:cs="Times New Roman"/>
          <w:sz w:val="24"/>
          <w:szCs w:val="24"/>
        </w:rPr>
        <w:t>All correspondence shall be delivered by the assigned official right at the door step whereby it should be signed for by the recipient/recorded in the delivery book.</w:t>
      </w:r>
    </w:p>
    <w:p w:rsidR="00B648B2" w:rsidRPr="00104A5F" w:rsidRDefault="00B648B2" w:rsidP="00B648B2">
      <w:pPr>
        <w:pStyle w:val="ListParagraph"/>
        <w:numPr>
          <w:ilvl w:val="0"/>
          <w:numId w:val="27"/>
        </w:numPr>
        <w:rPr>
          <w:rFonts w:ascii="Times New Roman" w:hAnsi="Times New Roman" w:cs="Times New Roman"/>
          <w:b/>
          <w:sz w:val="24"/>
          <w:szCs w:val="24"/>
        </w:rPr>
      </w:pPr>
      <w:r w:rsidRPr="00104A5F">
        <w:rPr>
          <w:rFonts w:ascii="Times New Roman" w:hAnsi="Times New Roman" w:cs="Times New Roman"/>
          <w:sz w:val="24"/>
          <w:szCs w:val="24"/>
        </w:rPr>
        <w:t>Such communiqué shall be considered delivered when signed for/recorded in a delivery book.</w:t>
      </w:r>
    </w:p>
    <w:p w:rsidR="00B648B2" w:rsidRPr="00104A5F" w:rsidRDefault="00B648B2" w:rsidP="00B648B2">
      <w:pPr>
        <w:pStyle w:val="ListParagraph"/>
        <w:numPr>
          <w:ilvl w:val="0"/>
          <w:numId w:val="27"/>
        </w:numPr>
        <w:rPr>
          <w:rFonts w:ascii="Times New Roman" w:hAnsi="Times New Roman" w:cs="Times New Roman"/>
          <w:b/>
          <w:sz w:val="24"/>
          <w:szCs w:val="24"/>
        </w:rPr>
      </w:pPr>
      <w:r w:rsidRPr="00104A5F">
        <w:rPr>
          <w:rFonts w:ascii="Times New Roman" w:hAnsi="Times New Roman" w:cs="Times New Roman"/>
          <w:sz w:val="24"/>
          <w:szCs w:val="24"/>
        </w:rPr>
        <w:t xml:space="preserve">A church view bulletin, as the development progress, shall be </w:t>
      </w:r>
      <w:proofErr w:type="gramStart"/>
      <w:r w:rsidRPr="00104A5F">
        <w:rPr>
          <w:rFonts w:ascii="Times New Roman" w:hAnsi="Times New Roman" w:cs="Times New Roman"/>
          <w:sz w:val="24"/>
          <w:szCs w:val="24"/>
        </w:rPr>
        <w:t>published  quarterly</w:t>
      </w:r>
      <w:proofErr w:type="gramEnd"/>
      <w:r w:rsidRPr="00104A5F">
        <w:rPr>
          <w:rFonts w:ascii="Times New Roman" w:hAnsi="Times New Roman" w:cs="Times New Roman"/>
          <w:sz w:val="24"/>
          <w:szCs w:val="24"/>
        </w:rPr>
        <w:t xml:space="preserve"> and shall be distributed to church view members freely.</w:t>
      </w:r>
    </w:p>
    <w:p w:rsidR="00B648B2" w:rsidRPr="00104A5F" w:rsidRDefault="00B648B2" w:rsidP="00B648B2">
      <w:pPr>
        <w:pStyle w:val="ListParagraph"/>
        <w:numPr>
          <w:ilvl w:val="0"/>
          <w:numId w:val="27"/>
        </w:numPr>
        <w:rPr>
          <w:rFonts w:ascii="Times New Roman" w:hAnsi="Times New Roman" w:cs="Times New Roman"/>
          <w:b/>
          <w:sz w:val="24"/>
          <w:szCs w:val="24"/>
        </w:rPr>
      </w:pPr>
      <w:r w:rsidRPr="00104A5F">
        <w:rPr>
          <w:rFonts w:ascii="Times New Roman" w:hAnsi="Times New Roman" w:cs="Times New Roman"/>
          <w:sz w:val="24"/>
          <w:szCs w:val="24"/>
        </w:rPr>
        <w:t>A notice board installed at the gate office shall be used to communicate urgent issues / calling of the meeting and must therefore be observed coming in and going out.</w:t>
      </w:r>
    </w:p>
    <w:p w:rsidR="00B648B2" w:rsidRPr="00104A5F" w:rsidRDefault="00B648B2" w:rsidP="00B648B2">
      <w:pPr>
        <w:pStyle w:val="ListParagraph"/>
        <w:ind w:left="1080"/>
        <w:rPr>
          <w:rFonts w:ascii="Times New Roman" w:hAnsi="Times New Roman" w:cs="Times New Roman"/>
          <w:b/>
          <w:sz w:val="24"/>
          <w:szCs w:val="24"/>
        </w:rPr>
      </w:pP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Service delivery</w:t>
      </w:r>
    </w:p>
    <w:p w:rsidR="00B648B2" w:rsidRPr="00104A5F" w:rsidRDefault="00B648B2" w:rsidP="00B648B2">
      <w:pPr>
        <w:pStyle w:val="ListParagraph"/>
        <w:numPr>
          <w:ilvl w:val="0"/>
          <w:numId w:val="27"/>
        </w:numPr>
        <w:rPr>
          <w:rFonts w:ascii="Times New Roman" w:hAnsi="Times New Roman" w:cs="Times New Roman"/>
          <w:b/>
          <w:sz w:val="24"/>
          <w:szCs w:val="24"/>
        </w:rPr>
      </w:pPr>
      <w:r w:rsidRPr="00104A5F">
        <w:rPr>
          <w:rFonts w:ascii="Times New Roman" w:hAnsi="Times New Roman" w:cs="Times New Roman"/>
          <w:sz w:val="24"/>
          <w:szCs w:val="24"/>
        </w:rPr>
        <w:t xml:space="preserve">The delivery of services is the joint responsibility of the management and all </w:t>
      </w:r>
      <w:proofErr w:type="spellStart"/>
      <w:r w:rsidRPr="00104A5F">
        <w:rPr>
          <w:rFonts w:ascii="Times New Roman" w:hAnsi="Times New Roman" w:cs="Times New Roman"/>
          <w:sz w:val="24"/>
          <w:szCs w:val="24"/>
        </w:rPr>
        <w:t>ChurchView</w:t>
      </w:r>
      <w:proofErr w:type="spellEnd"/>
      <w:r w:rsidRPr="00104A5F">
        <w:rPr>
          <w:rFonts w:ascii="Times New Roman" w:hAnsi="Times New Roman" w:cs="Times New Roman"/>
          <w:sz w:val="24"/>
          <w:szCs w:val="24"/>
        </w:rPr>
        <w:t xml:space="preserve"> residents and shall only be rendered to complying occupants.</w:t>
      </w:r>
    </w:p>
    <w:p w:rsidR="00B648B2" w:rsidRPr="007D3DE7" w:rsidRDefault="00B648B2" w:rsidP="00B648B2">
      <w:pPr>
        <w:pStyle w:val="ListParagraph"/>
        <w:ind w:left="1080"/>
        <w:rPr>
          <w:rFonts w:ascii="Times New Roman" w:hAnsi="Times New Roman" w:cs="Times New Roman"/>
          <w:b/>
          <w:szCs w:val="24"/>
        </w:rPr>
      </w:pPr>
      <w:r w:rsidRPr="007D3DE7">
        <w:rPr>
          <w:rFonts w:ascii="Times New Roman" w:hAnsi="Times New Roman" w:cs="Times New Roman"/>
          <w:b/>
          <w:szCs w:val="24"/>
        </w:rPr>
        <w:t xml:space="preserve">Basic services includes: - roads –sewer –security </w:t>
      </w:r>
    </w:p>
    <w:p w:rsidR="00B648B2" w:rsidRPr="007D3DE7" w:rsidRDefault="00B648B2" w:rsidP="00B648B2">
      <w:pPr>
        <w:pStyle w:val="ListParagraph"/>
        <w:ind w:left="1080"/>
        <w:rPr>
          <w:rFonts w:ascii="Times New Roman" w:hAnsi="Times New Roman" w:cs="Times New Roman"/>
          <w:b/>
          <w:szCs w:val="24"/>
        </w:rPr>
      </w:pPr>
      <w:r w:rsidRPr="007D3DE7">
        <w:rPr>
          <w:rFonts w:ascii="Times New Roman" w:hAnsi="Times New Roman" w:cs="Times New Roman"/>
          <w:b/>
          <w:szCs w:val="24"/>
        </w:rPr>
        <w:t xml:space="preserve">                                           Reticulation and supply of water and electricity</w:t>
      </w: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Water and electricity</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lastRenderedPageBreak/>
        <w:t xml:space="preserve">Occupants shall : pay a set  </w:t>
      </w:r>
      <w:r w:rsidRPr="00104A5F">
        <w:rPr>
          <w:rFonts w:ascii="Times New Roman" w:hAnsi="Times New Roman" w:cs="Times New Roman"/>
          <w:b/>
          <w:sz w:val="24"/>
          <w:szCs w:val="24"/>
        </w:rPr>
        <w:t>connection fee</w:t>
      </w:r>
      <w:r w:rsidRPr="00104A5F">
        <w:rPr>
          <w:rFonts w:ascii="Times New Roman" w:hAnsi="Times New Roman" w:cs="Times New Roman"/>
          <w:sz w:val="24"/>
          <w:szCs w:val="24"/>
        </w:rPr>
        <w:t xml:space="preserve"> for </w:t>
      </w:r>
      <w:r w:rsidRPr="00104A5F">
        <w:rPr>
          <w:rFonts w:ascii="Times New Roman" w:hAnsi="Times New Roman" w:cs="Times New Roman"/>
          <w:b/>
          <w:sz w:val="24"/>
          <w:szCs w:val="24"/>
        </w:rPr>
        <w:t>water</w:t>
      </w:r>
      <w:r w:rsidRPr="00104A5F">
        <w:rPr>
          <w:rFonts w:ascii="Times New Roman" w:hAnsi="Times New Roman" w:cs="Times New Roman"/>
          <w:sz w:val="24"/>
          <w:szCs w:val="24"/>
        </w:rPr>
        <w:t xml:space="preserve"> and </w:t>
      </w:r>
      <w:r w:rsidRPr="00104A5F">
        <w:rPr>
          <w:rFonts w:ascii="Times New Roman" w:hAnsi="Times New Roman" w:cs="Times New Roman"/>
          <w:b/>
          <w:sz w:val="24"/>
          <w:szCs w:val="24"/>
        </w:rPr>
        <w:t>electricity before</w:t>
      </w:r>
    </w:p>
    <w:p w:rsidR="00B648B2" w:rsidRPr="00104A5F" w:rsidRDefault="00B648B2" w:rsidP="00B648B2">
      <w:pPr>
        <w:pStyle w:val="ListParagraph"/>
        <w:ind w:left="1080"/>
        <w:rPr>
          <w:rFonts w:ascii="Times New Roman" w:hAnsi="Times New Roman" w:cs="Times New Roman"/>
          <w:sz w:val="24"/>
          <w:szCs w:val="24"/>
        </w:rPr>
      </w:pPr>
      <w:proofErr w:type="gramStart"/>
      <w:r w:rsidRPr="00104A5F">
        <w:rPr>
          <w:rFonts w:ascii="Times New Roman" w:hAnsi="Times New Roman" w:cs="Times New Roman"/>
          <w:sz w:val="24"/>
          <w:szCs w:val="24"/>
        </w:rPr>
        <w:t>commencing</w:t>
      </w:r>
      <w:proofErr w:type="gramEnd"/>
      <w:r w:rsidRPr="00104A5F">
        <w:rPr>
          <w:rFonts w:ascii="Times New Roman" w:hAnsi="Times New Roman" w:cs="Times New Roman"/>
          <w:sz w:val="24"/>
          <w:szCs w:val="24"/>
        </w:rPr>
        <w:t xml:space="preserve"> of development and shall increase as per effected inflation rate.</w:t>
      </w:r>
    </w:p>
    <w:p w:rsidR="00B648B2" w:rsidRPr="00104A5F" w:rsidRDefault="00B648B2" w:rsidP="00B648B2">
      <w:pPr>
        <w:pStyle w:val="ListParagraph"/>
        <w:numPr>
          <w:ilvl w:val="0"/>
          <w:numId w:val="27"/>
        </w:numPr>
        <w:rPr>
          <w:rFonts w:ascii="Times New Roman" w:hAnsi="Times New Roman" w:cs="Times New Roman"/>
          <w:sz w:val="24"/>
          <w:szCs w:val="24"/>
        </w:rPr>
      </w:pPr>
      <w:proofErr w:type="gramStart"/>
      <w:r w:rsidRPr="00104A5F">
        <w:rPr>
          <w:rFonts w:ascii="Times New Roman" w:hAnsi="Times New Roman" w:cs="Times New Roman"/>
          <w:sz w:val="24"/>
          <w:szCs w:val="24"/>
        </w:rPr>
        <w:t>Buy  own</w:t>
      </w:r>
      <w:proofErr w:type="gramEnd"/>
      <w:r w:rsidRPr="00104A5F">
        <w:rPr>
          <w:rFonts w:ascii="Times New Roman" w:hAnsi="Times New Roman" w:cs="Times New Roman"/>
          <w:sz w:val="24"/>
          <w:szCs w:val="24"/>
        </w:rPr>
        <w:t xml:space="preserve"> water tap.</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Purchase the standard</w:t>
      </w:r>
      <w:r>
        <w:rPr>
          <w:rFonts w:ascii="Times New Roman" w:hAnsi="Times New Roman" w:cs="Times New Roman"/>
          <w:sz w:val="24"/>
          <w:szCs w:val="24"/>
        </w:rPr>
        <w:t xml:space="preserve"> electricity</w:t>
      </w:r>
      <w:r w:rsidRPr="00104A5F">
        <w:rPr>
          <w:rFonts w:ascii="Times New Roman" w:hAnsi="Times New Roman" w:cs="Times New Roman"/>
          <w:sz w:val="24"/>
          <w:szCs w:val="24"/>
        </w:rPr>
        <w:t xml:space="preserve"> cable</w:t>
      </w:r>
      <w:r>
        <w:rPr>
          <w:rFonts w:ascii="Times New Roman" w:hAnsi="Times New Roman" w:cs="Times New Roman"/>
          <w:sz w:val="24"/>
          <w:szCs w:val="24"/>
        </w:rPr>
        <w:t xml:space="preserve"> </w:t>
      </w:r>
      <w:proofErr w:type="gramStart"/>
      <w:r w:rsidRPr="00104A5F">
        <w:rPr>
          <w:rFonts w:ascii="Times New Roman" w:hAnsi="Times New Roman" w:cs="Times New Roman"/>
          <w:sz w:val="24"/>
          <w:szCs w:val="24"/>
        </w:rPr>
        <w:t>[ ranging</w:t>
      </w:r>
      <w:proofErr w:type="gramEnd"/>
      <w:r w:rsidRPr="00104A5F">
        <w:rPr>
          <w:rFonts w:ascii="Times New Roman" w:hAnsi="Times New Roman" w:cs="Times New Roman"/>
          <w:sz w:val="24"/>
          <w:szCs w:val="24"/>
        </w:rPr>
        <w:t xml:space="preserve"> from size 8 -12</w:t>
      </w:r>
      <w:r>
        <w:rPr>
          <w:rFonts w:ascii="Times New Roman" w:hAnsi="Times New Roman" w:cs="Times New Roman"/>
          <w:sz w:val="24"/>
          <w:szCs w:val="24"/>
        </w:rPr>
        <w:t>MM</w:t>
      </w:r>
      <w:r w:rsidRPr="00104A5F">
        <w:rPr>
          <w:rFonts w:ascii="Times New Roman" w:hAnsi="Times New Roman" w:cs="Times New Roman"/>
          <w:sz w:val="24"/>
          <w:szCs w:val="24"/>
        </w:rPr>
        <w:t xml:space="preserve"> ] suitable to your house.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Other </w:t>
      </w:r>
      <w:r>
        <w:rPr>
          <w:rFonts w:ascii="Times New Roman" w:hAnsi="Times New Roman" w:cs="Times New Roman"/>
          <w:sz w:val="24"/>
          <w:szCs w:val="24"/>
        </w:rPr>
        <w:t>individual</w:t>
      </w:r>
      <w:r w:rsidRPr="00104A5F">
        <w:rPr>
          <w:rFonts w:ascii="Times New Roman" w:hAnsi="Times New Roman" w:cs="Times New Roman"/>
          <w:sz w:val="24"/>
          <w:szCs w:val="24"/>
        </w:rPr>
        <w:t xml:space="preserve"> liabilities include; payment of municipality rates and maintenance of self installed pipes within one’s premise.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All houses at church view are subjected to pre-paid electricity until an agreement is made between the management, </w:t>
      </w:r>
      <w:proofErr w:type="spellStart"/>
      <w:r w:rsidRPr="00104A5F">
        <w:rPr>
          <w:rFonts w:ascii="Times New Roman" w:hAnsi="Times New Roman" w:cs="Times New Roman"/>
          <w:sz w:val="24"/>
          <w:szCs w:val="24"/>
        </w:rPr>
        <w:t>eskom</w:t>
      </w:r>
      <w:proofErr w:type="spellEnd"/>
      <w:r w:rsidRPr="00104A5F">
        <w:rPr>
          <w:rFonts w:ascii="Times New Roman" w:hAnsi="Times New Roman" w:cs="Times New Roman"/>
          <w:sz w:val="24"/>
          <w:szCs w:val="24"/>
        </w:rPr>
        <w:t xml:space="preserve"> and municipality to install the billing meters in each and every house.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Boreholes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cerptic</w:t>
      </w:r>
      <w:proofErr w:type="spellEnd"/>
      <w:r>
        <w:rPr>
          <w:rFonts w:ascii="Times New Roman" w:hAnsi="Times New Roman" w:cs="Times New Roman"/>
          <w:sz w:val="24"/>
          <w:szCs w:val="24"/>
        </w:rPr>
        <w:t xml:space="preserve"> tanks </w:t>
      </w:r>
      <w:r w:rsidRPr="00104A5F">
        <w:rPr>
          <w:rFonts w:ascii="Times New Roman" w:hAnsi="Times New Roman" w:cs="Times New Roman"/>
          <w:sz w:val="24"/>
          <w:szCs w:val="24"/>
        </w:rPr>
        <w:t>are strictly prohibited at church view as per recommendation made by the department of water affairs, Health department and Municipality as it may result to health hazard due to the sceptic tanks used.</w:t>
      </w:r>
    </w:p>
    <w:p w:rsidR="00B648B2"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Only water storage tanks are allowed in case of water-cut-off by the municipality.</w:t>
      </w:r>
    </w:p>
    <w:p w:rsidR="00B648B2" w:rsidRPr="00777CFA" w:rsidRDefault="00B648B2" w:rsidP="00B648B2">
      <w:pPr>
        <w:rPr>
          <w:rFonts w:ascii="Times New Roman" w:hAnsi="Times New Roman" w:cs="Times New Roman"/>
          <w:sz w:val="24"/>
          <w:szCs w:val="24"/>
        </w:rPr>
      </w:pP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Maintenance and installations</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This includes electricity lines, pipe lines and sewerage.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This shall be done by the professional official deployed by the management.</w:t>
      </w:r>
    </w:p>
    <w:p w:rsidR="00B648B2" w:rsidRPr="00777CFA"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The said official should at any given time be permitted by the house owner to enter the house/ premise for such services.</w:t>
      </w: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Functions and celebrations</w:t>
      </w:r>
    </w:p>
    <w:p w:rsidR="00B648B2" w:rsidRPr="00104A5F" w:rsidRDefault="00B648B2" w:rsidP="00B648B2">
      <w:pPr>
        <w:pStyle w:val="ListParagraph"/>
        <w:numPr>
          <w:ilvl w:val="0"/>
          <w:numId w:val="27"/>
        </w:numPr>
        <w:rPr>
          <w:rFonts w:ascii="Times New Roman" w:hAnsi="Times New Roman" w:cs="Times New Roman"/>
          <w:b/>
          <w:sz w:val="24"/>
          <w:szCs w:val="24"/>
        </w:rPr>
      </w:pPr>
      <w:r w:rsidRPr="00104A5F">
        <w:rPr>
          <w:rFonts w:ascii="Times New Roman" w:hAnsi="Times New Roman" w:cs="Times New Roman"/>
          <w:sz w:val="24"/>
          <w:szCs w:val="24"/>
        </w:rPr>
        <w:t>Noise is prohibited and residents should make a written application to the management office for permission and should be accompanied by a R50.00 charge. Dates, purpose and time should be stipulated on the application.</w:t>
      </w:r>
    </w:p>
    <w:p w:rsidR="00B648B2" w:rsidRPr="00104A5F" w:rsidRDefault="00B648B2" w:rsidP="00B648B2">
      <w:pPr>
        <w:pStyle w:val="ListParagraph"/>
        <w:numPr>
          <w:ilvl w:val="0"/>
          <w:numId w:val="27"/>
        </w:numPr>
        <w:rPr>
          <w:rFonts w:ascii="Times New Roman" w:hAnsi="Times New Roman" w:cs="Times New Roman"/>
          <w:b/>
          <w:sz w:val="24"/>
          <w:szCs w:val="24"/>
        </w:rPr>
      </w:pPr>
      <w:r w:rsidRPr="00104A5F">
        <w:rPr>
          <w:rFonts w:ascii="Times New Roman" w:hAnsi="Times New Roman" w:cs="Times New Roman"/>
          <w:sz w:val="24"/>
          <w:szCs w:val="24"/>
        </w:rPr>
        <w:t>In case of consequent damages, the host will be held responsible for repairs and cleaning up the resulted mess.</w:t>
      </w:r>
    </w:p>
    <w:p w:rsidR="00B648B2" w:rsidRPr="00777CFA" w:rsidRDefault="00B648B2" w:rsidP="00B648B2">
      <w:pPr>
        <w:pStyle w:val="ListParagraph"/>
        <w:numPr>
          <w:ilvl w:val="0"/>
          <w:numId w:val="27"/>
        </w:numPr>
        <w:rPr>
          <w:rFonts w:ascii="Times New Roman" w:hAnsi="Times New Roman" w:cs="Times New Roman"/>
          <w:b/>
          <w:sz w:val="24"/>
          <w:szCs w:val="24"/>
        </w:rPr>
      </w:pPr>
      <w:r w:rsidRPr="00104A5F">
        <w:rPr>
          <w:rFonts w:ascii="Times New Roman" w:hAnsi="Times New Roman" w:cs="Times New Roman"/>
          <w:sz w:val="24"/>
          <w:szCs w:val="24"/>
        </w:rPr>
        <w:t>Parking shall be allocated inside for such functions.</w:t>
      </w: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 xml:space="preserve"> Payment of services </w:t>
      </w:r>
    </w:p>
    <w:p w:rsidR="00B648B2" w:rsidRPr="00104A5F" w:rsidRDefault="00B648B2" w:rsidP="00B648B2">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 xml:space="preserve">The set </w:t>
      </w:r>
      <w:r w:rsidRPr="00104A5F">
        <w:rPr>
          <w:rFonts w:ascii="Times New Roman" w:hAnsi="Times New Roman" w:cs="Times New Roman"/>
          <w:sz w:val="24"/>
          <w:szCs w:val="24"/>
        </w:rPr>
        <w:t>Levy</w:t>
      </w:r>
      <w:r>
        <w:rPr>
          <w:rFonts w:ascii="Times New Roman" w:hAnsi="Times New Roman" w:cs="Times New Roman"/>
          <w:sz w:val="24"/>
          <w:szCs w:val="24"/>
        </w:rPr>
        <w:t xml:space="preserve"> fee</w:t>
      </w:r>
      <w:r w:rsidRPr="00104A5F">
        <w:rPr>
          <w:rFonts w:ascii="Times New Roman" w:hAnsi="Times New Roman" w:cs="Times New Roman"/>
          <w:sz w:val="24"/>
          <w:szCs w:val="24"/>
        </w:rPr>
        <w:t xml:space="preserve"> shall be paid from the date of signing the site purchase agreement.</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Levy fee shall be reviewed at</w:t>
      </w:r>
      <w:r>
        <w:rPr>
          <w:rFonts w:ascii="Times New Roman" w:hAnsi="Times New Roman" w:cs="Times New Roman"/>
          <w:sz w:val="24"/>
          <w:szCs w:val="24"/>
        </w:rPr>
        <w:t xml:space="preserve"> an annual management meeting</w:t>
      </w:r>
      <w:r w:rsidRPr="00104A5F">
        <w:rPr>
          <w:rFonts w:ascii="Times New Roman" w:hAnsi="Times New Roman" w:cs="Times New Roman"/>
          <w:sz w:val="24"/>
          <w:szCs w:val="24"/>
        </w:rPr>
        <w:t xml:space="preserve"> during the first week of every December.</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Payment of levy shall be paid on  a monthly basis [ month end, notably varying from person to person]</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10% interest shall be charged for late payments with effect from the 7th day of the month.</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No selling of electricity tokens to the concerned person(s)</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Discontinuation of services shall follow soon after and reconnection charges of R150.00 shall be paid.</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Special levy shall be raised by each resident anytime the need arises.</w:t>
      </w:r>
    </w:p>
    <w:p w:rsidR="00B648B2" w:rsidRPr="00777CFA"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No neighbourhood service assistance in terms of water and electricity allowed </w:t>
      </w:r>
      <w:proofErr w:type="gramStart"/>
      <w:r w:rsidRPr="00104A5F">
        <w:rPr>
          <w:rFonts w:ascii="Times New Roman" w:hAnsi="Times New Roman" w:cs="Times New Roman"/>
          <w:sz w:val="24"/>
          <w:szCs w:val="24"/>
        </w:rPr>
        <w:t>for  both</w:t>
      </w:r>
      <w:proofErr w:type="gramEnd"/>
      <w:r w:rsidRPr="00104A5F">
        <w:rPr>
          <w:rFonts w:ascii="Times New Roman" w:hAnsi="Times New Roman" w:cs="Times New Roman"/>
          <w:sz w:val="24"/>
          <w:szCs w:val="24"/>
        </w:rPr>
        <w:t xml:space="preserve"> parties shall be fined the amount of R150.00 each.</w:t>
      </w: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lastRenderedPageBreak/>
        <w:t xml:space="preserve">Refuse removal </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No littering allowed </w:t>
      </w:r>
    </w:p>
    <w:p w:rsidR="00B648B2" w:rsidRPr="00104A5F" w:rsidRDefault="00B648B2" w:rsidP="00B648B2">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Bins put in strategic</w:t>
      </w:r>
      <w:r w:rsidRPr="00104A5F">
        <w:rPr>
          <w:rFonts w:ascii="Times New Roman" w:hAnsi="Times New Roman" w:cs="Times New Roman"/>
          <w:sz w:val="24"/>
          <w:szCs w:val="24"/>
        </w:rPr>
        <w:t xml:space="preserve"> position shall be used by residents </w:t>
      </w:r>
      <w:proofErr w:type="gramStart"/>
      <w:r w:rsidRPr="00104A5F">
        <w:rPr>
          <w:rFonts w:ascii="Times New Roman" w:hAnsi="Times New Roman" w:cs="Times New Roman"/>
          <w:sz w:val="24"/>
          <w:szCs w:val="24"/>
        </w:rPr>
        <w:t>[ garbage</w:t>
      </w:r>
      <w:proofErr w:type="gramEnd"/>
      <w:r w:rsidRPr="00104A5F">
        <w:rPr>
          <w:rFonts w:ascii="Times New Roman" w:hAnsi="Times New Roman" w:cs="Times New Roman"/>
          <w:sz w:val="24"/>
          <w:szCs w:val="24"/>
        </w:rPr>
        <w:t xml:space="preserve"> to be put inside the refuse bag [self provision] for easy collection.</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Collections of bins shall be done on Mondays and Fridays before 10Am</w:t>
      </w:r>
    </w:p>
    <w:p w:rsidR="00B648B2" w:rsidRPr="00777CFA"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Strictly no delivery/dumping of rubbles/building sand/ stones/bricks on the street for they shall be pushed away during street maintenance by the grader.</w:t>
      </w: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Entrance policy</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Visitors not accompanied by the resident shall be permitted after confirming with the host via intercom.</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Remotes shall be made available to the residents for a price.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Remote shall only be used for motor vehicle only.</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 Pedestrians shall report to the security to gain entrance access via the small gate.  </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Lost remote shall be replaced at a price.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Builders and delivery vehicles shall enter and exit the premises through the emergency gate that will open at 06h00 every morning.</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Unauthorised gatecrasher shall face the might of security personnel</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No sleeping camps allowed inside, unless prior arrangement had been made and builders should exit the premises by 18H00 when the gate is locked.</w:t>
      </w:r>
    </w:p>
    <w:p w:rsidR="00B648B2" w:rsidRDefault="00B648B2" w:rsidP="00B648B2">
      <w:pPr>
        <w:pStyle w:val="ListParagraph"/>
        <w:numPr>
          <w:ilvl w:val="0"/>
          <w:numId w:val="27"/>
        </w:numPr>
        <w:rPr>
          <w:rFonts w:ascii="Times New Roman" w:hAnsi="Times New Roman" w:cs="Times New Roman"/>
          <w:sz w:val="24"/>
          <w:szCs w:val="24"/>
        </w:rPr>
      </w:pPr>
      <w:proofErr w:type="gramStart"/>
      <w:r w:rsidRPr="00104A5F">
        <w:rPr>
          <w:rFonts w:ascii="Times New Roman" w:hAnsi="Times New Roman" w:cs="Times New Roman"/>
          <w:sz w:val="24"/>
          <w:szCs w:val="24"/>
        </w:rPr>
        <w:t>Visitors</w:t>
      </w:r>
      <w:proofErr w:type="gramEnd"/>
      <w:r w:rsidRPr="00104A5F">
        <w:rPr>
          <w:rFonts w:ascii="Times New Roman" w:hAnsi="Times New Roman" w:cs="Times New Roman"/>
          <w:sz w:val="24"/>
          <w:szCs w:val="24"/>
        </w:rPr>
        <w:t xml:space="preserve"> vehicle shall be searched coming in and going out by the security personnel with reserved rights of admission.</w:t>
      </w:r>
    </w:p>
    <w:p w:rsidR="00B648B2" w:rsidRDefault="00B648B2" w:rsidP="00B648B2">
      <w:pPr>
        <w:rPr>
          <w:rFonts w:ascii="Times New Roman" w:hAnsi="Times New Roman" w:cs="Times New Roman"/>
          <w:sz w:val="24"/>
          <w:szCs w:val="24"/>
        </w:rPr>
      </w:pPr>
    </w:p>
    <w:p w:rsidR="00B648B2" w:rsidRPr="0007286C" w:rsidRDefault="00B648B2" w:rsidP="00B648B2">
      <w:pPr>
        <w:rPr>
          <w:rFonts w:ascii="Times New Roman" w:hAnsi="Times New Roman" w:cs="Times New Roman"/>
          <w:sz w:val="24"/>
          <w:szCs w:val="24"/>
        </w:rPr>
      </w:pP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Pets and animals</w:t>
      </w:r>
    </w:p>
    <w:p w:rsidR="00B648B2" w:rsidRPr="00777CFA"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No pets and animals allowed.</w:t>
      </w:r>
    </w:p>
    <w:p w:rsidR="00B648B2" w:rsidRPr="00104A5F" w:rsidRDefault="00B648B2" w:rsidP="00B648B2">
      <w:pPr>
        <w:pStyle w:val="ListParagraph"/>
        <w:ind w:left="1080"/>
        <w:rPr>
          <w:rFonts w:ascii="Times New Roman" w:hAnsi="Times New Roman" w:cs="Times New Roman"/>
          <w:sz w:val="24"/>
          <w:szCs w:val="24"/>
        </w:rPr>
      </w:pP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Speed Limit</w:t>
      </w:r>
    </w:p>
    <w:p w:rsidR="00B648B2" w:rsidRDefault="00B648B2" w:rsidP="00B648B2">
      <w:pPr>
        <w:pStyle w:val="ListParagraph"/>
        <w:ind w:left="360"/>
        <w:rPr>
          <w:rFonts w:ascii="Times New Roman" w:hAnsi="Times New Roman" w:cs="Times New Roman"/>
          <w:sz w:val="24"/>
          <w:szCs w:val="24"/>
        </w:rPr>
      </w:pPr>
    </w:p>
    <w:p w:rsidR="00B648B2" w:rsidRDefault="00B648B2" w:rsidP="00B648B2">
      <w:pPr>
        <w:pStyle w:val="ListParagraph"/>
        <w:ind w:left="360"/>
        <w:rPr>
          <w:rFonts w:ascii="Times New Roman" w:hAnsi="Times New Roman" w:cs="Times New Roman"/>
          <w:sz w:val="24"/>
          <w:szCs w:val="24"/>
        </w:rPr>
      </w:pPr>
      <w:r w:rsidRPr="00104A5F">
        <w:rPr>
          <w:rFonts w:ascii="Times New Roman" w:hAnsi="Times New Roman" w:cs="Times New Roman"/>
          <w:sz w:val="24"/>
          <w:szCs w:val="24"/>
        </w:rPr>
        <w:t>Vehicles are allowed to drive at the maximum speed of 30 KM/H within the compound.</w:t>
      </w:r>
    </w:p>
    <w:p w:rsidR="00B648B2" w:rsidRPr="00777CFA" w:rsidRDefault="00B648B2" w:rsidP="00B648B2">
      <w:pPr>
        <w:pStyle w:val="ListParagraph"/>
        <w:ind w:left="360"/>
        <w:rPr>
          <w:rFonts w:ascii="Times New Roman" w:hAnsi="Times New Roman" w:cs="Times New Roman"/>
          <w:sz w:val="24"/>
          <w:szCs w:val="24"/>
        </w:rPr>
      </w:pPr>
    </w:p>
    <w:p w:rsidR="00B648B2"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Playing Grounds and Parks</w:t>
      </w:r>
    </w:p>
    <w:p w:rsidR="00B648B2" w:rsidRPr="00104A5F" w:rsidRDefault="00B648B2" w:rsidP="00B648B2">
      <w:pPr>
        <w:pStyle w:val="ListParagraph"/>
        <w:ind w:left="360"/>
        <w:rPr>
          <w:rFonts w:ascii="Times New Roman" w:hAnsi="Times New Roman" w:cs="Times New Roman"/>
          <w:b/>
          <w:sz w:val="24"/>
          <w:szCs w:val="24"/>
        </w:rPr>
      </w:pP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These recreational facilities shall be opened for residents from 10h00 – 18h00.</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Strictly no activities on the park during rainy days.</w:t>
      </w:r>
    </w:p>
    <w:p w:rsidR="00B648B2"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Children shall use merry-GO-rounds etc. </w:t>
      </w:r>
      <w:proofErr w:type="gramStart"/>
      <w:r w:rsidRPr="00104A5F">
        <w:rPr>
          <w:rFonts w:ascii="Times New Roman" w:hAnsi="Times New Roman" w:cs="Times New Roman"/>
          <w:sz w:val="24"/>
          <w:szCs w:val="24"/>
        </w:rPr>
        <w:t>[ all</w:t>
      </w:r>
      <w:proofErr w:type="gramEnd"/>
      <w:r w:rsidRPr="00104A5F">
        <w:rPr>
          <w:rFonts w:ascii="Times New Roman" w:hAnsi="Times New Roman" w:cs="Times New Roman"/>
          <w:sz w:val="24"/>
          <w:szCs w:val="24"/>
        </w:rPr>
        <w:t xml:space="preserve"> playing devices that may do harm to children ] under parental supervision.</w:t>
      </w:r>
    </w:p>
    <w:p w:rsidR="00B648B2" w:rsidRPr="00104A5F" w:rsidRDefault="00B648B2" w:rsidP="00B648B2">
      <w:pPr>
        <w:pStyle w:val="ListParagraph"/>
        <w:ind w:left="1080"/>
        <w:rPr>
          <w:rFonts w:ascii="Times New Roman" w:hAnsi="Times New Roman" w:cs="Times New Roman"/>
          <w:sz w:val="24"/>
          <w:szCs w:val="24"/>
        </w:rPr>
      </w:pPr>
    </w:p>
    <w:p w:rsidR="00B648B2"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Grievance Procedure and Meetings</w:t>
      </w:r>
    </w:p>
    <w:p w:rsidR="00B648B2" w:rsidRPr="00104A5F" w:rsidRDefault="00B648B2" w:rsidP="00B648B2">
      <w:pPr>
        <w:pStyle w:val="ListParagraph"/>
        <w:ind w:left="360"/>
        <w:rPr>
          <w:rFonts w:ascii="Times New Roman" w:hAnsi="Times New Roman" w:cs="Times New Roman"/>
          <w:b/>
          <w:sz w:val="24"/>
          <w:szCs w:val="24"/>
        </w:rPr>
      </w:pP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No complaint lodged to Mr / Mrs </w:t>
      </w:r>
      <w:proofErr w:type="spellStart"/>
      <w:r w:rsidRPr="00104A5F">
        <w:rPr>
          <w:rFonts w:ascii="Times New Roman" w:hAnsi="Times New Roman" w:cs="Times New Roman"/>
          <w:sz w:val="24"/>
          <w:szCs w:val="24"/>
        </w:rPr>
        <w:t>Maluleke</w:t>
      </w:r>
      <w:proofErr w:type="spellEnd"/>
      <w:r w:rsidRPr="00104A5F">
        <w:rPr>
          <w:rFonts w:ascii="Times New Roman" w:hAnsi="Times New Roman" w:cs="Times New Roman"/>
          <w:sz w:val="24"/>
          <w:szCs w:val="24"/>
        </w:rPr>
        <w:t xml:space="preserve"> in person shall be considered but all complaints should be directed to the office.</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lastRenderedPageBreak/>
        <w:t>Problems concerning individuals shall not be entertained in a mass / general meeting but shall be re</w:t>
      </w:r>
      <w:r>
        <w:rPr>
          <w:rFonts w:ascii="Times New Roman" w:hAnsi="Times New Roman" w:cs="Times New Roman"/>
          <w:sz w:val="24"/>
          <w:szCs w:val="24"/>
        </w:rPr>
        <w:t>ported to the office in writing whereby a possible solution shall be decided by both the committee and management.</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General problems, inputs and compliments shall be uncovered from the suggestion box at the gate whereby all residents’ voices shall be deposited.</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Voices shall undergo censorship by two assigned committee members before they are brought before the management for solutions.</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 The suggestion box shall be opened twice a month by the committee secretary.</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No private meetings shall be held without the committee / management at </w:t>
      </w:r>
      <w:proofErr w:type="spellStart"/>
      <w:proofErr w:type="gramStart"/>
      <w:r w:rsidRPr="00104A5F">
        <w:rPr>
          <w:rFonts w:ascii="Times New Roman" w:hAnsi="Times New Roman" w:cs="Times New Roman"/>
          <w:sz w:val="24"/>
          <w:szCs w:val="24"/>
        </w:rPr>
        <w:t>ChurchView</w:t>
      </w:r>
      <w:proofErr w:type="spellEnd"/>
      <w:r w:rsidRPr="00104A5F">
        <w:rPr>
          <w:rFonts w:ascii="Times New Roman" w:hAnsi="Times New Roman" w:cs="Times New Roman"/>
          <w:sz w:val="24"/>
          <w:szCs w:val="24"/>
        </w:rPr>
        <w:t xml:space="preserve">  for</w:t>
      </w:r>
      <w:proofErr w:type="gramEnd"/>
      <w:r w:rsidRPr="00104A5F">
        <w:rPr>
          <w:rFonts w:ascii="Times New Roman" w:hAnsi="Times New Roman" w:cs="Times New Roman"/>
          <w:sz w:val="24"/>
          <w:szCs w:val="24"/>
        </w:rPr>
        <w:t xml:space="preserve"> such might bring disrepute to </w:t>
      </w:r>
      <w:proofErr w:type="spellStart"/>
      <w:r w:rsidRPr="00104A5F">
        <w:rPr>
          <w:rFonts w:ascii="Times New Roman" w:hAnsi="Times New Roman" w:cs="Times New Roman"/>
          <w:sz w:val="24"/>
          <w:szCs w:val="24"/>
        </w:rPr>
        <w:t>ChurchView</w:t>
      </w:r>
      <w:proofErr w:type="spellEnd"/>
      <w:r w:rsidRPr="00104A5F">
        <w:rPr>
          <w:rFonts w:ascii="Times New Roman" w:hAnsi="Times New Roman" w:cs="Times New Roman"/>
          <w:sz w:val="24"/>
          <w:szCs w:val="24"/>
        </w:rPr>
        <w:t xml:space="preserve"> community and might as well be considered a conspiracy warranting legal actions.</w:t>
      </w:r>
    </w:p>
    <w:p w:rsidR="00B648B2" w:rsidRPr="00104A5F"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Notices shall be put on notice board at the gate.</w:t>
      </w:r>
    </w:p>
    <w:p w:rsidR="00B648B2" w:rsidRPr="007D3DE7" w:rsidRDefault="00B648B2" w:rsidP="00B648B2">
      <w:pPr>
        <w:rPr>
          <w:rFonts w:ascii="Times New Roman" w:hAnsi="Times New Roman" w:cs="Times New Roman"/>
          <w:b/>
          <w:szCs w:val="24"/>
        </w:rPr>
      </w:pPr>
      <w:r w:rsidRPr="007D3DE7">
        <w:rPr>
          <w:rFonts w:ascii="Times New Roman" w:hAnsi="Times New Roman" w:cs="Times New Roman"/>
          <w:b/>
          <w:szCs w:val="24"/>
        </w:rPr>
        <w:t xml:space="preserve">Feedback shall be communicated to the </w:t>
      </w:r>
      <w:proofErr w:type="spellStart"/>
      <w:r w:rsidRPr="007D3DE7">
        <w:rPr>
          <w:rFonts w:ascii="Times New Roman" w:hAnsi="Times New Roman" w:cs="Times New Roman"/>
          <w:b/>
          <w:szCs w:val="24"/>
        </w:rPr>
        <w:t>ChurchView</w:t>
      </w:r>
      <w:proofErr w:type="spellEnd"/>
      <w:r w:rsidRPr="007D3DE7">
        <w:rPr>
          <w:rFonts w:ascii="Times New Roman" w:hAnsi="Times New Roman" w:cs="Times New Roman"/>
          <w:b/>
          <w:szCs w:val="24"/>
        </w:rPr>
        <w:t xml:space="preserve"> Community through the committee or via the News Letter / </w:t>
      </w:r>
      <w:proofErr w:type="spellStart"/>
      <w:r w:rsidRPr="007D3DE7">
        <w:rPr>
          <w:rFonts w:ascii="Times New Roman" w:hAnsi="Times New Roman" w:cs="Times New Roman"/>
          <w:b/>
          <w:szCs w:val="24"/>
        </w:rPr>
        <w:t>Bullettin</w:t>
      </w:r>
      <w:proofErr w:type="spellEnd"/>
    </w:p>
    <w:p w:rsidR="00B648B2" w:rsidRPr="007D3DE7" w:rsidRDefault="00B648B2" w:rsidP="00B648B2">
      <w:pPr>
        <w:rPr>
          <w:rFonts w:ascii="Times New Roman" w:hAnsi="Times New Roman" w:cs="Times New Roman"/>
          <w:b/>
          <w:szCs w:val="24"/>
        </w:rPr>
      </w:pPr>
      <w:r w:rsidRPr="007D3DE7">
        <w:rPr>
          <w:rFonts w:ascii="Times New Roman" w:hAnsi="Times New Roman" w:cs="Times New Roman"/>
          <w:b/>
          <w:szCs w:val="24"/>
        </w:rPr>
        <w:t>Alternatively:</w:t>
      </w:r>
    </w:p>
    <w:p w:rsidR="00B648B2" w:rsidRPr="007D3DE7" w:rsidRDefault="00B648B2" w:rsidP="00B648B2">
      <w:pPr>
        <w:rPr>
          <w:rFonts w:ascii="Times New Roman" w:hAnsi="Times New Roman" w:cs="Times New Roman"/>
          <w:b/>
          <w:i/>
          <w:szCs w:val="24"/>
        </w:rPr>
      </w:pPr>
      <w:r w:rsidRPr="007D3DE7">
        <w:rPr>
          <w:rFonts w:ascii="Times New Roman" w:hAnsi="Times New Roman" w:cs="Times New Roman"/>
          <w:b/>
          <w:szCs w:val="24"/>
        </w:rPr>
        <w:t xml:space="preserve"> </w:t>
      </w:r>
      <w:r w:rsidRPr="007D3DE7">
        <w:rPr>
          <w:rFonts w:ascii="Times New Roman" w:hAnsi="Times New Roman" w:cs="Times New Roman"/>
          <w:b/>
          <w:i/>
          <w:szCs w:val="24"/>
        </w:rPr>
        <w:t>“</w:t>
      </w:r>
      <w:proofErr w:type="spellStart"/>
      <w:proofErr w:type="gramStart"/>
      <w:r w:rsidRPr="007D3DE7">
        <w:rPr>
          <w:rFonts w:ascii="Times New Roman" w:hAnsi="Times New Roman" w:cs="Times New Roman"/>
          <w:b/>
          <w:i/>
          <w:szCs w:val="24"/>
        </w:rPr>
        <w:t>mintirho</w:t>
      </w:r>
      <w:proofErr w:type="spellEnd"/>
      <w:proofErr w:type="gramEnd"/>
      <w:r w:rsidRPr="007D3DE7">
        <w:rPr>
          <w:rFonts w:ascii="Times New Roman" w:hAnsi="Times New Roman" w:cs="Times New Roman"/>
          <w:b/>
          <w:i/>
          <w:szCs w:val="24"/>
        </w:rPr>
        <w:t xml:space="preserve"> </w:t>
      </w:r>
      <w:proofErr w:type="spellStart"/>
      <w:r w:rsidRPr="007D3DE7">
        <w:rPr>
          <w:rFonts w:ascii="Times New Roman" w:hAnsi="Times New Roman" w:cs="Times New Roman"/>
          <w:b/>
          <w:i/>
          <w:szCs w:val="24"/>
        </w:rPr>
        <w:t>yi</w:t>
      </w:r>
      <w:proofErr w:type="spellEnd"/>
      <w:r w:rsidRPr="007D3DE7">
        <w:rPr>
          <w:rFonts w:ascii="Times New Roman" w:hAnsi="Times New Roman" w:cs="Times New Roman"/>
          <w:b/>
          <w:i/>
          <w:szCs w:val="24"/>
        </w:rPr>
        <w:t xml:space="preserve"> ta </w:t>
      </w:r>
      <w:proofErr w:type="spellStart"/>
      <w:r w:rsidRPr="007D3DE7">
        <w:rPr>
          <w:rFonts w:ascii="Times New Roman" w:hAnsi="Times New Roman" w:cs="Times New Roman"/>
          <w:b/>
          <w:i/>
          <w:szCs w:val="24"/>
        </w:rPr>
        <w:t>vulavula</w:t>
      </w:r>
      <w:proofErr w:type="spellEnd"/>
      <w:r w:rsidRPr="007D3DE7">
        <w:rPr>
          <w:rFonts w:ascii="Times New Roman" w:hAnsi="Times New Roman" w:cs="Times New Roman"/>
          <w:b/>
          <w:i/>
          <w:szCs w:val="24"/>
        </w:rPr>
        <w:t>” meaning , the deeds shall speak</w:t>
      </w:r>
    </w:p>
    <w:p w:rsidR="00B648B2" w:rsidRPr="007D3DE7" w:rsidRDefault="00B648B2" w:rsidP="00B648B2">
      <w:pPr>
        <w:pStyle w:val="ListParagraph"/>
        <w:numPr>
          <w:ilvl w:val="0"/>
          <w:numId w:val="26"/>
        </w:numPr>
        <w:rPr>
          <w:rFonts w:ascii="Times New Roman" w:hAnsi="Times New Roman" w:cs="Times New Roman"/>
          <w:b/>
        </w:rPr>
      </w:pPr>
      <w:r w:rsidRPr="007D3DE7">
        <w:rPr>
          <w:rFonts w:ascii="Times New Roman" w:hAnsi="Times New Roman" w:cs="Times New Roman"/>
          <w:b/>
        </w:rPr>
        <w:t>Committee</w:t>
      </w:r>
    </w:p>
    <w:p w:rsidR="00B648B2" w:rsidRPr="007D3DE7" w:rsidRDefault="00B648B2" w:rsidP="00B648B2">
      <w:pPr>
        <w:pStyle w:val="ListParagraph"/>
        <w:ind w:left="360"/>
        <w:rPr>
          <w:rFonts w:ascii="Times New Roman" w:hAnsi="Times New Roman" w:cs="Times New Roman"/>
          <w:b/>
        </w:rPr>
      </w:pPr>
    </w:p>
    <w:p w:rsidR="00B648B2" w:rsidRPr="007D3DE7" w:rsidRDefault="00B648B2" w:rsidP="00B648B2">
      <w:pPr>
        <w:pStyle w:val="ListParagraph"/>
        <w:ind w:left="360"/>
        <w:rPr>
          <w:rFonts w:ascii="Times New Roman" w:hAnsi="Times New Roman" w:cs="Times New Roman"/>
        </w:rPr>
      </w:pPr>
      <w:r w:rsidRPr="007D3DE7">
        <w:rPr>
          <w:rFonts w:ascii="Times New Roman" w:hAnsi="Times New Roman" w:cs="Times New Roman"/>
        </w:rPr>
        <w:t xml:space="preserve">An elected interim / full-time committee shall act as a mediator between the management and the </w:t>
      </w:r>
      <w:proofErr w:type="spellStart"/>
      <w:proofErr w:type="gramStart"/>
      <w:r w:rsidRPr="007D3DE7">
        <w:rPr>
          <w:rFonts w:ascii="Times New Roman" w:hAnsi="Times New Roman" w:cs="Times New Roman"/>
        </w:rPr>
        <w:t>ChurchView</w:t>
      </w:r>
      <w:proofErr w:type="spellEnd"/>
      <w:r w:rsidRPr="007D3DE7">
        <w:rPr>
          <w:rFonts w:ascii="Times New Roman" w:hAnsi="Times New Roman" w:cs="Times New Roman"/>
        </w:rPr>
        <w:t xml:space="preserve">  Community</w:t>
      </w:r>
      <w:proofErr w:type="gramEnd"/>
      <w:r w:rsidRPr="007D3DE7">
        <w:rPr>
          <w:rFonts w:ascii="Times New Roman" w:hAnsi="Times New Roman" w:cs="Times New Roman"/>
        </w:rPr>
        <w:t>.</w:t>
      </w:r>
    </w:p>
    <w:p w:rsidR="00B648B2" w:rsidRPr="007D3DE7" w:rsidRDefault="00B648B2" w:rsidP="00B648B2">
      <w:pPr>
        <w:pStyle w:val="ListParagraph"/>
        <w:ind w:left="360"/>
        <w:rPr>
          <w:rFonts w:ascii="Times New Roman" w:hAnsi="Times New Roman" w:cs="Times New Roman"/>
          <w:b/>
        </w:rPr>
      </w:pPr>
      <w:r w:rsidRPr="007D3DE7">
        <w:rPr>
          <w:rFonts w:ascii="Times New Roman" w:hAnsi="Times New Roman" w:cs="Times New Roman"/>
        </w:rPr>
        <w:t>-</w:t>
      </w:r>
      <w:r w:rsidRPr="007D3DE7">
        <w:rPr>
          <w:rFonts w:ascii="Times New Roman" w:hAnsi="Times New Roman" w:cs="Times New Roman"/>
          <w:b/>
        </w:rPr>
        <w:t>The committee’s main duties shall be:</w:t>
      </w:r>
    </w:p>
    <w:p w:rsidR="00B648B2" w:rsidRPr="007D3DE7" w:rsidRDefault="00B648B2" w:rsidP="00B648B2">
      <w:pPr>
        <w:pStyle w:val="ListParagraph"/>
        <w:ind w:left="360"/>
        <w:rPr>
          <w:rFonts w:ascii="Times New Roman" w:hAnsi="Times New Roman" w:cs="Times New Roman"/>
          <w:b/>
        </w:rPr>
      </w:pPr>
      <w:r w:rsidRPr="007D3DE7">
        <w:rPr>
          <w:rFonts w:ascii="Times New Roman" w:hAnsi="Times New Roman" w:cs="Times New Roman"/>
          <w:b/>
        </w:rPr>
        <w:t>*serving the best interest of both the vision bearers and the residents</w:t>
      </w:r>
    </w:p>
    <w:p w:rsidR="00B648B2" w:rsidRPr="007D3DE7" w:rsidRDefault="00B648B2" w:rsidP="00B648B2">
      <w:pPr>
        <w:pStyle w:val="ListParagraph"/>
        <w:ind w:left="360"/>
        <w:rPr>
          <w:rFonts w:ascii="Times New Roman" w:hAnsi="Times New Roman" w:cs="Times New Roman"/>
          <w:b/>
        </w:rPr>
      </w:pPr>
      <w:r w:rsidRPr="007D3DE7">
        <w:rPr>
          <w:rFonts w:ascii="Times New Roman" w:hAnsi="Times New Roman" w:cs="Times New Roman"/>
          <w:b/>
        </w:rPr>
        <w:t>*working with the management towards service delivery</w:t>
      </w:r>
    </w:p>
    <w:p w:rsidR="00B648B2" w:rsidRPr="007D3DE7" w:rsidRDefault="00B648B2" w:rsidP="00B648B2">
      <w:pPr>
        <w:pStyle w:val="ListParagraph"/>
        <w:ind w:left="360"/>
        <w:rPr>
          <w:rFonts w:ascii="Times New Roman" w:hAnsi="Times New Roman" w:cs="Times New Roman"/>
          <w:b/>
        </w:rPr>
      </w:pPr>
      <w:r w:rsidRPr="007D3DE7">
        <w:rPr>
          <w:rFonts w:ascii="Times New Roman" w:hAnsi="Times New Roman" w:cs="Times New Roman"/>
          <w:b/>
        </w:rPr>
        <w:t xml:space="preserve">*guiding the community towards supporting the development of </w:t>
      </w:r>
      <w:proofErr w:type="spellStart"/>
      <w:r w:rsidRPr="007D3DE7">
        <w:rPr>
          <w:rFonts w:ascii="Times New Roman" w:hAnsi="Times New Roman" w:cs="Times New Roman"/>
          <w:b/>
        </w:rPr>
        <w:t>ChurchView</w:t>
      </w:r>
      <w:proofErr w:type="spellEnd"/>
    </w:p>
    <w:p w:rsidR="00B648B2" w:rsidRPr="007D3DE7" w:rsidRDefault="00B648B2" w:rsidP="00B648B2">
      <w:pPr>
        <w:pStyle w:val="ListParagraph"/>
        <w:ind w:left="360"/>
        <w:rPr>
          <w:rFonts w:ascii="Times New Roman" w:hAnsi="Times New Roman" w:cs="Times New Roman"/>
          <w:b/>
        </w:rPr>
      </w:pPr>
      <w:r w:rsidRPr="007D3DE7">
        <w:rPr>
          <w:rFonts w:ascii="Times New Roman" w:hAnsi="Times New Roman" w:cs="Times New Roman"/>
          <w:b/>
        </w:rPr>
        <w:t>*ensuring peaceful and governable community</w:t>
      </w:r>
    </w:p>
    <w:p w:rsidR="00B648B2" w:rsidRPr="007D3DE7" w:rsidRDefault="00B648B2" w:rsidP="00B648B2">
      <w:pPr>
        <w:pStyle w:val="ListParagraph"/>
        <w:ind w:left="360"/>
        <w:rPr>
          <w:rFonts w:ascii="Times New Roman" w:hAnsi="Times New Roman" w:cs="Times New Roman"/>
          <w:b/>
        </w:rPr>
      </w:pPr>
      <w:r w:rsidRPr="007D3DE7">
        <w:rPr>
          <w:rFonts w:ascii="Times New Roman" w:hAnsi="Times New Roman" w:cs="Times New Roman"/>
          <w:b/>
        </w:rPr>
        <w:t>*convening meetings when ever necessity demand</w:t>
      </w:r>
    </w:p>
    <w:p w:rsidR="00B648B2" w:rsidRPr="007D3DE7" w:rsidRDefault="00B648B2" w:rsidP="00B648B2">
      <w:pPr>
        <w:pStyle w:val="ListParagraph"/>
        <w:ind w:left="360"/>
        <w:rPr>
          <w:rFonts w:ascii="Times New Roman" w:hAnsi="Times New Roman" w:cs="Times New Roman"/>
          <w:b/>
        </w:rPr>
      </w:pPr>
      <w:r w:rsidRPr="007D3DE7">
        <w:rPr>
          <w:rFonts w:ascii="Times New Roman" w:hAnsi="Times New Roman" w:cs="Times New Roman"/>
          <w:b/>
        </w:rPr>
        <w:t>*ensuring law enforcement and compliance by all residents</w:t>
      </w:r>
    </w:p>
    <w:p w:rsidR="00B648B2" w:rsidRPr="007D3DE7" w:rsidRDefault="00B648B2" w:rsidP="00B648B2">
      <w:pPr>
        <w:pStyle w:val="ListParagraph"/>
        <w:ind w:left="360"/>
        <w:rPr>
          <w:rFonts w:ascii="Times New Roman" w:hAnsi="Times New Roman" w:cs="Times New Roman"/>
          <w:b/>
        </w:rPr>
      </w:pPr>
      <w:r w:rsidRPr="007D3DE7">
        <w:rPr>
          <w:rFonts w:ascii="Times New Roman" w:hAnsi="Times New Roman" w:cs="Times New Roman"/>
          <w:b/>
        </w:rPr>
        <w:t xml:space="preserve">*serving a goodwill ambassador of </w:t>
      </w:r>
      <w:proofErr w:type="spellStart"/>
      <w:r w:rsidRPr="007D3DE7">
        <w:rPr>
          <w:rFonts w:ascii="Times New Roman" w:hAnsi="Times New Roman" w:cs="Times New Roman"/>
          <w:b/>
        </w:rPr>
        <w:t>ChurchView</w:t>
      </w:r>
      <w:proofErr w:type="spellEnd"/>
      <w:r w:rsidRPr="007D3DE7">
        <w:rPr>
          <w:rFonts w:ascii="Times New Roman" w:hAnsi="Times New Roman" w:cs="Times New Roman"/>
          <w:b/>
        </w:rPr>
        <w:t xml:space="preserve"> Estate</w:t>
      </w:r>
    </w:p>
    <w:p w:rsidR="00B648B2" w:rsidRPr="007D3DE7" w:rsidRDefault="00B648B2" w:rsidP="00B648B2">
      <w:pPr>
        <w:rPr>
          <w:rFonts w:ascii="Times New Roman" w:hAnsi="Times New Roman" w:cs="Times New Roman"/>
          <w:b/>
        </w:rPr>
      </w:pPr>
      <w:r w:rsidRPr="007D3DE7">
        <w:rPr>
          <w:rFonts w:ascii="Times New Roman" w:hAnsi="Times New Roman" w:cs="Times New Roman"/>
          <w:b/>
        </w:rPr>
        <w:t xml:space="preserve">The committee shall be changed / reshuffled when necessity demands </w:t>
      </w:r>
      <w:proofErr w:type="gramStart"/>
      <w:r w:rsidRPr="007D3DE7">
        <w:rPr>
          <w:rFonts w:ascii="Times New Roman" w:hAnsi="Times New Roman" w:cs="Times New Roman"/>
          <w:b/>
        </w:rPr>
        <w:t>[ No</w:t>
      </w:r>
      <w:proofErr w:type="gramEnd"/>
      <w:r w:rsidRPr="007D3DE7">
        <w:rPr>
          <w:rFonts w:ascii="Times New Roman" w:hAnsi="Times New Roman" w:cs="Times New Roman"/>
          <w:b/>
        </w:rPr>
        <w:t xml:space="preserve"> specific tenure ]</w:t>
      </w:r>
    </w:p>
    <w:p w:rsidR="00B648B2" w:rsidRPr="007D3DE7" w:rsidRDefault="00B648B2" w:rsidP="00B648B2">
      <w:pPr>
        <w:rPr>
          <w:rFonts w:ascii="Times New Roman" w:hAnsi="Times New Roman" w:cs="Times New Roman"/>
          <w:b/>
        </w:rPr>
      </w:pPr>
    </w:p>
    <w:p w:rsidR="00B648B2" w:rsidRDefault="00B648B2" w:rsidP="00B648B2">
      <w:pPr>
        <w:rPr>
          <w:rFonts w:ascii="Times New Roman" w:hAnsi="Times New Roman" w:cs="Times New Roman"/>
          <w:b/>
          <w:sz w:val="24"/>
          <w:szCs w:val="24"/>
        </w:rPr>
      </w:pPr>
    </w:p>
    <w:p w:rsidR="00B648B2" w:rsidRPr="00104A5F" w:rsidRDefault="00B648B2" w:rsidP="00B648B2">
      <w:pPr>
        <w:rPr>
          <w:rFonts w:ascii="Times New Roman" w:hAnsi="Times New Roman" w:cs="Times New Roman"/>
          <w:b/>
          <w:sz w:val="24"/>
          <w:szCs w:val="24"/>
        </w:rPr>
      </w:pPr>
    </w:p>
    <w:p w:rsidR="00B648B2" w:rsidRPr="00104A5F" w:rsidRDefault="00B648B2" w:rsidP="00B648B2">
      <w:pPr>
        <w:pStyle w:val="ListParagraph"/>
        <w:numPr>
          <w:ilvl w:val="0"/>
          <w:numId w:val="26"/>
        </w:numPr>
        <w:rPr>
          <w:rFonts w:ascii="Times New Roman" w:hAnsi="Times New Roman" w:cs="Times New Roman"/>
          <w:b/>
          <w:sz w:val="24"/>
          <w:szCs w:val="24"/>
        </w:rPr>
      </w:pPr>
      <w:r w:rsidRPr="00104A5F">
        <w:rPr>
          <w:rFonts w:ascii="Times New Roman" w:hAnsi="Times New Roman" w:cs="Times New Roman"/>
          <w:b/>
          <w:sz w:val="24"/>
          <w:szCs w:val="24"/>
        </w:rPr>
        <w:t>Finances</w:t>
      </w:r>
    </w:p>
    <w:p w:rsidR="00B648B2" w:rsidRDefault="00B648B2" w:rsidP="00B648B2">
      <w:pPr>
        <w:pStyle w:val="ListParagraph"/>
        <w:numPr>
          <w:ilvl w:val="0"/>
          <w:numId w:val="27"/>
        </w:numPr>
        <w:rPr>
          <w:rFonts w:ascii="Times New Roman" w:hAnsi="Times New Roman" w:cs="Times New Roman"/>
          <w:sz w:val="24"/>
          <w:szCs w:val="24"/>
        </w:rPr>
      </w:pPr>
      <w:r w:rsidRPr="00104A5F">
        <w:rPr>
          <w:rFonts w:ascii="Times New Roman" w:hAnsi="Times New Roman" w:cs="Times New Roman"/>
          <w:sz w:val="24"/>
          <w:szCs w:val="24"/>
        </w:rPr>
        <w:t xml:space="preserve">85 % of Levy shall be controlled by the committee treasurer via the income register / </w:t>
      </w:r>
      <w:proofErr w:type="gramStart"/>
      <w:r w:rsidRPr="00104A5F">
        <w:rPr>
          <w:rFonts w:ascii="Times New Roman" w:hAnsi="Times New Roman" w:cs="Times New Roman"/>
          <w:sz w:val="24"/>
          <w:szCs w:val="24"/>
        </w:rPr>
        <w:t>ledger .</w:t>
      </w:r>
      <w:proofErr w:type="gramEnd"/>
      <w:r w:rsidRPr="00104A5F">
        <w:rPr>
          <w:rFonts w:ascii="Times New Roman" w:hAnsi="Times New Roman" w:cs="Times New Roman"/>
          <w:sz w:val="24"/>
          <w:szCs w:val="24"/>
        </w:rPr>
        <w:t xml:space="preserve"> This amount shall be used for :</w:t>
      </w:r>
    </w:p>
    <w:p w:rsidR="00B648B2" w:rsidRPr="00104A5F" w:rsidRDefault="00B648B2" w:rsidP="00B648B2">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Pr="00104A5F">
        <w:rPr>
          <w:rFonts w:ascii="Times New Roman" w:hAnsi="Times New Roman" w:cs="Times New Roman"/>
          <w:sz w:val="24"/>
          <w:szCs w:val="24"/>
        </w:rPr>
        <w:t xml:space="preserve">payment of all maintenance </w:t>
      </w:r>
      <w:proofErr w:type="gramStart"/>
      <w:r w:rsidRPr="00104A5F">
        <w:rPr>
          <w:rFonts w:ascii="Times New Roman" w:hAnsi="Times New Roman" w:cs="Times New Roman"/>
          <w:sz w:val="24"/>
          <w:szCs w:val="24"/>
        </w:rPr>
        <w:t>/  services</w:t>
      </w:r>
      <w:proofErr w:type="gramEnd"/>
    </w:p>
    <w:p w:rsidR="00B648B2" w:rsidRPr="00104A5F" w:rsidRDefault="00B648B2" w:rsidP="00B648B2">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 *</w:t>
      </w:r>
      <w:r w:rsidRPr="00104A5F">
        <w:rPr>
          <w:rFonts w:ascii="Times New Roman" w:hAnsi="Times New Roman" w:cs="Times New Roman"/>
          <w:sz w:val="24"/>
          <w:szCs w:val="24"/>
        </w:rPr>
        <w:t xml:space="preserve">purchase of all necessary </w:t>
      </w:r>
      <w:proofErr w:type="gramStart"/>
      <w:r w:rsidRPr="00104A5F">
        <w:rPr>
          <w:rFonts w:ascii="Times New Roman" w:hAnsi="Times New Roman" w:cs="Times New Roman"/>
          <w:sz w:val="24"/>
          <w:szCs w:val="24"/>
        </w:rPr>
        <w:t>development  tools</w:t>
      </w:r>
      <w:proofErr w:type="gramEnd"/>
    </w:p>
    <w:p w:rsidR="00B648B2" w:rsidRDefault="00B648B2" w:rsidP="00B648B2">
      <w:pPr>
        <w:rPr>
          <w:rFonts w:ascii="Times New Roman" w:hAnsi="Times New Roman" w:cs="Times New Roman"/>
          <w:sz w:val="24"/>
          <w:szCs w:val="24"/>
        </w:rPr>
      </w:pPr>
      <w:r w:rsidRPr="00104A5F">
        <w:rPr>
          <w:rFonts w:ascii="Times New Roman" w:hAnsi="Times New Roman" w:cs="Times New Roman"/>
          <w:sz w:val="24"/>
          <w:szCs w:val="24"/>
        </w:rPr>
        <w:t xml:space="preserve">               -     15 </w:t>
      </w:r>
      <w:proofErr w:type="gramStart"/>
      <w:r w:rsidRPr="00104A5F">
        <w:rPr>
          <w:rFonts w:ascii="Times New Roman" w:hAnsi="Times New Roman" w:cs="Times New Roman"/>
          <w:sz w:val="24"/>
          <w:szCs w:val="24"/>
        </w:rPr>
        <w:t>%  shall</w:t>
      </w:r>
      <w:proofErr w:type="gramEnd"/>
      <w:r w:rsidRPr="00104A5F">
        <w:rPr>
          <w:rFonts w:ascii="Times New Roman" w:hAnsi="Times New Roman" w:cs="Times New Roman"/>
          <w:sz w:val="24"/>
          <w:szCs w:val="24"/>
        </w:rPr>
        <w:t xml:space="preserve"> be controlled by the management for administrative purposes.</w:t>
      </w:r>
    </w:p>
    <w:p w:rsidR="00B648B2" w:rsidRDefault="00B648B2" w:rsidP="00B648B2">
      <w:pPr>
        <w:rPr>
          <w:rFonts w:ascii="Times New Roman" w:hAnsi="Times New Roman" w:cs="Times New Roman"/>
          <w:sz w:val="24"/>
          <w:szCs w:val="24"/>
        </w:rPr>
      </w:pPr>
      <w:r>
        <w:rPr>
          <w:rFonts w:ascii="Times New Roman" w:hAnsi="Times New Roman" w:cs="Times New Roman"/>
          <w:sz w:val="24"/>
          <w:szCs w:val="24"/>
        </w:rPr>
        <w:lastRenderedPageBreak/>
        <w:t>NOTE: NO REFUND.........................NO REFUND............................NO REFUND.</w:t>
      </w:r>
      <w:r w:rsidRPr="00104A5F">
        <w:rPr>
          <w:rFonts w:ascii="Times New Roman" w:hAnsi="Times New Roman" w:cs="Times New Roman"/>
          <w:sz w:val="24"/>
          <w:szCs w:val="24"/>
        </w:rPr>
        <w:t xml:space="preserve"> </w:t>
      </w:r>
    </w:p>
    <w:p w:rsidR="00B648B2" w:rsidRDefault="00B648B2" w:rsidP="00B648B2">
      <w:pPr>
        <w:rPr>
          <w:rFonts w:ascii="Times New Roman" w:hAnsi="Times New Roman" w:cs="Times New Roman"/>
          <w:b/>
          <w:sz w:val="24"/>
          <w:szCs w:val="24"/>
        </w:rPr>
      </w:pPr>
      <w:r>
        <w:rPr>
          <w:rFonts w:ascii="Times New Roman" w:hAnsi="Times New Roman" w:cs="Times New Roman"/>
          <w:b/>
          <w:sz w:val="24"/>
          <w:szCs w:val="24"/>
        </w:rPr>
        <w:t xml:space="preserve">NB: ALL THE PENALTIES </w:t>
      </w:r>
      <w:proofErr w:type="gramStart"/>
      <w:r>
        <w:rPr>
          <w:rFonts w:ascii="Times New Roman" w:hAnsi="Times New Roman" w:cs="Times New Roman"/>
          <w:b/>
          <w:sz w:val="24"/>
          <w:szCs w:val="24"/>
        </w:rPr>
        <w:t>CHARGED  SHALL</w:t>
      </w:r>
      <w:proofErr w:type="gramEnd"/>
      <w:r>
        <w:rPr>
          <w:rFonts w:ascii="Times New Roman" w:hAnsi="Times New Roman" w:cs="Times New Roman"/>
          <w:b/>
          <w:sz w:val="24"/>
          <w:szCs w:val="24"/>
        </w:rPr>
        <w:t xml:space="preserve"> BOOST THE LEVY COFFUS</w:t>
      </w:r>
    </w:p>
    <w:p w:rsidR="00B648B2" w:rsidRPr="0010382E" w:rsidRDefault="00B648B2" w:rsidP="00B648B2">
      <w:pPr>
        <w:rPr>
          <w:rFonts w:ascii="Times New Roman" w:hAnsi="Times New Roman" w:cs="Times New Roman"/>
          <w:b/>
          <w:sz w:val="24"/>
          <w:szCs w:val="24"/>
        </w:rPr>
      </w:pPr>
      <w:r>
        <w:rPr>
          <w:rFonts w:ascii="Times New Roman" w:hAnsi="Times New Roman" w:cs="Times New Roman"/>
          <w:b/>
          <w:sz w:val="24"/>
          <w:szCs w:val="24"/>
        </w:rPr>
        <w:t xml:space="preserve">         FOR FURTHER DEVELOPMENT</w:t>
      </w:r>
    </w:p>
    <w:p w:rsidR="00B648B2" w:rsidRDefault="00B648B2" w:rsidP="00B648B2">
      <w:pPr>
        <w:rPr>
          <w:rFonts w:ascii="Times New Roman" w:hAnsi="Times New Roman" w:cs="Times New Roman"/>
          <w:b/>
          <w:sz w:val="24"/>
          <w:szCs w:val="24"/>
        </w:rPr>
      </w:pPr>
      <w:r w:rsidRPr="00104A5F">
        <w:rPr>
          <w:rFonts w:ascii="Times New Roman" w:hAnsi="Times New Roman" w:cs="Times New Roman"/>
          <w:b/>
          <w:sz w:val="24"/>
          <w:szCs w:val="24"/>
        </w:rPr>
        <w:t xml:space="preserve">                       </w:t>
      </w:r>
    </w:p>
    <w:p w:rsidR="00B648B2" w:rsidRDefault="00B648B2" w:rsidP="00B648B2">
      <w:pPr>
        <w:rPr>
          <w:rFonts w:ascii="Times New Roman" w:hAnsi="Times New Roman" w:cs="Times New Roman"/>
          <w:b/>
          <w:sz w:val="24"/>
          <w:szCs w:val="24"/>
        </w:rPr>
      </w:pPr>
      <w:r w:rsidRPr="00104A5F">
        <w:rPr>
          <w:rFonts w:ascii="Times New Roman" w:hAnsi="Times New Roman" w:cs="Times New Roman"/>
          <w:b/>
          <w:sz w:val="24"/>
          <w:szCs w:val="24"/>
        </w:rPr>
        <w:t xml:space="preserve">   Endorsed on the________</w:t>
      </w:r>
      <w:r>
        <w:rPr>
          <w:rFonts w:ascii="Times New Roman" w:hAnsi="Times New Roman" w:cs="Times New Roman"/>
          <w:b/>
          <w:sz w:val="24"/>
          <w:szCs w:val="24"/>
        </w:rPr>
        <w:t xml:space="preserve">_______ </w:t>
      </w:r>
      <w:proofErr w:type="gramStart"/>
      <w:r>
        <w:rPr>
          <w:rFonts w:ascii="Times New Roman" w:hAnsi="Times New Roman" w:cs="Times New Roman"/>
          <w:b/>
          <w:sz w:val="24"/>
          <w:szCs w:val="24"/>
        </w:rPr>
        <w:t>By</w:t>
      </w:r>
      <w:proofErr w:type="gramEnd"/>
      <w:r>
        <w:rPr>
          <w:rFonts w:ascii="Times New Roman" w:hAnsi="Times New Roman" w:cs="Times New Roman"/>
          <w:b/>
          <w:sz w:val="24"/>
          <w:szCs w:val="24"/>
        </w:rPr>
        <w:t xml:space="preserve"> ___________________________________</w:t>
      </w:r>
    </w:p>
    <w:p w:rsidR="00B648B2" w:rsidRDefault="00B648B2" w:rsidP="00B648B2">
      <w:pPr>
        <w:rPr>
          <w:rFonts w:ascii="Times New Roman" w:hAnsi="Times New Roman" w:cs="Times New Roman"/>
          <w:b/>
          <w:sz w:val="24"/>
          <w:szCs w:val="24"/>
        </w:rPr>
      </w:pPr>
    </w:p>
    <w:p w:rsidR="00B648B2" w:rsidRPr="00104A5F" w:rsidRDefault="00B648B2" w:rsidP="00B648B2">
      <w:pPr>
        <w:rPr>
          <w:rFonts w:ascii="Times New Roman" w:hAnsi="Times New Roman" w:cs="Times New Roman"/>
          <w:b/>
          <w:sz w:val="24"/>
          <w:szCs w:val="24"/>
        </w:rPr>
      </w:pPr>
      <w:r>
        <w:rPr>
          <w:rFonts w:ascii="Times New Roman" w:hAnsi="Times New Roman" w:cs="Times New Roman"/>
          <w:b/>
          <w:sz w:val="24"/>
          <w:szCs w:val="24"/>
        </w:rPr>
        <w:t>Signature _________________________</w:t>
      </w:r>
    </w:p>
    <w:p w:rsidR="00B648B2" w:rsidRDefault="00B648B2" w:rsidP="00B648B2">
      <w:pPr>
        <w:rPr>
          <w:rFonts w:ascii="Times New Roman" w:hAnsi="Times New Roman" w:cs="Times New Roman"/>
          <w:b/>
          <w:sz w:val="24"/>
          <w:szCs w:val="24"/>
        </w:rPr>
      </w:pPr>
      <w:r w:rsidRPr="00104A5F">
        <w:rPr>
          <w:rFonts w:ascii="Times New Roman" w:hAnsi="Times New Roman" w:cs="Times New Roman"/>
          <w:b/>
          <w:sz w:val="24"/>
          <w:szCs w:val="24"/>
        </w:rPr>
        <w:t xml:space="preserve">                                                      </w:t>
      </w:r>
    </w:p>
    <w:p w:rsidR="00B648B2" w:rsidRDefault="00B648B2" w:rsidP="00B648B2">
      <w:pPr>
        <w:rPr>
          <w:rFonts w:ascii="Times New Roman" w:hAnsi="Times New Roman" w:cs="Times New Roman"/>
          <w:b/>
          <w:sz w:val="24"/>
          <w:szCs w:val="24"/>
        </w:rPr>
      </w:pPr>
      <w:r w:rsidRPr="00104A5F">
        <w:rPr>
          <w:rFonts w:ascii="Times New Roman" w:hAnsi="Times New Roman" w:cs="Times New Roman"/>
          <w:b/>
          <w:sz w:val="24"/>
          <w:szCs w:val="24"/>
        </w:rPr>
        <w:t xml:space="preserve">                                                                             </w:t>
      </w: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761458" w:rsidRDefault="00761458" w:rsidP="00B648B2">
      <w:pPr>
        <w:jc w:val="center"/>
        <w:rPr>
          <w:rFonts w:ascii="Times New Roman" w:hAnsi="Times New Roman" w:cs="Times New Roman"/>
          <w:b/>
          <w:i/>
          <w:sz w:val="24"/>
          <w:szCs w:val="24"/>
          <w:u w:val="single"/>
        </w:rPr>
      </w:pPr>
    </w:p>
    <w:p w:rsidR="00B648B2" w:rsidRPr="00104A5F" w:rsidRDefault="00B648B2" w:rsidP="00B648B2">
      <w:pPr>
        <w:jc w:val="center"/>
        <w:rPr>
          <w:rFonts w:ascii="Times New Roman" w:hAnsi="Times New Roman" w:cs="Times New Roman"/>
          <w:b/>
          <w:i/>
          <w:sz w:val="24"/>
          <w:szCs w:val="24"/>
          <w:u w:val="single"/>
        </w:rPr>
      </w:pPr>
      <w:r w:rsidRPr="00104A5F">
        <w:rPr>
          <w:rFonts w:ascii="Times New Roman" w:hAnsi="Times New Roman" w:cs="Times New Roman"/>
          <w:b/>
          <w:i/>
          <w:sz w:val="24"/>
          <w:szCs w:val="24"/>
          <w:u w:val="single"/>
        </w:rPr>
        <w:t>P R O X Y</w:t>
      </w:r>
    </w:p>
    <w:p w:rsidR="00B648B2" w:rsidRDefault="00B648B2" w:rsidP="0057730C">
      <w:pPr>
        <w:spacing w:after="0" w:line="300" w:lineRule="auto"/>
        <w:jc w:val="both"/>
        <w:rPr>
          <w:rFonts w:ascii="Arial" w:eastAsia="Arial" w:hAnsi="Arial" w:cs="Arial"/>
          <w:color w:val="000000"/>
          <w:sz w:val="16"/>
        </w:rPr>
      </w:pPr>
    </w:p>
    <w:p w:rsidR="0057730C" w:rsidRDefault="0057730C" w:rsidP="0057730C">
      <w:pPr>
        <w:spacing w:after="0" w:line="300" w:lineRule="auto"/>
        <w:jc w:val="both"/>
        <w:rPr>
          <w:rFonts w:ascii="Arial" w:eastAsia="Arial" w:hAnsi="Arial" w:cs="Arial"/>
          <w:color w:val="000000"/>
          <w:sz w:val="16"/>
        </w:rPr>
      </w:pPr>
    </w:p>
    <w:p w:rsidR="0057730C" w:rsidRDefault="0057730C" w:rsidP="0057730C">
      <w:pPr>
        <w:spacing w:after="0" w:line="300" w:lineRule="auto"/>
        <w:jc w:val="both"/>
        <w:rPr>
          <w:rFonts w:ascii="Arial" w:eastAsia="Arial" w:hAnsi="Arial" w:cs="Arial"/>
          <w:color w:val="000000"/>
          <w:sz w:val="16"/>
        </w:rPr>
      </w:pPr>
    </w:p>
    <w:p w:rsidR="0057730C" w:rsidRDefault="0057730C" w:rsidP="0057730C">
      <w:pPr>
        <w:spacing w:after="0" w:line="300" w:lineRule="auto"/>
        <w:jc w:val="both"/>
        <w:rPr>
          <w:rFonts w:ascii="Arial" w:eastAsia="Arial" w:hAnsi="Arial" w:cs="Arial"/>
          <w:color w:val="000000"/>
          <w:sz w:val="16"/>
        </w:rPr>
      </w:pPr>
    </w:p>
    <w:p w:rsidR="0057730C" w:rsidRDefault="0057730C" w:rsidP="0057730C">
      <w:pPr>
        <w:spacing w:after="0" w:line="300" w:lineRule="auto"/>
        <w:jc w:val="center"/>
        <w:rPr>
          <w:rFonts w:ascii="Arial" w:eastAsia="Arial" w:hAnsi="Arial" w:cs="Arial"/>
          <w:b/>
        </w:rPr>
      </w:pPr>
    </w:p>
    <w:p w:rsidR="0057730C" w:rsidRDefault="0057730C" w:rsidP="0057730C">
      <w:pPr>
        <w:spacing w:after="0" w:line="300" w:lineRule="auto"/>
        <w:jc w:val="center"/>
        <w:rPr>
          <w:rFonts w:ascii="Arial" w:eastAsia="Arial" w:hAnsi="Arial" w:cs="Arial"/>
          <w:b/>
        </w:rPr>
      </w:pPr>
    </w:p>
    <w:p w:rsidR="0057730C" w:rsidRDefault="0057730C" w:rsidP="0057730C">
      <w:pPr>
        <w:spacing w:after="0" w:line="300" w:lineRule="auto"/>
        <w:jc w:val="center"/>
        <w:rPr>
          <w:rFonts w:ascii="Arial" w:eastAsia="Arial" w:hAnsi="Arial" w:cs="Arial"/>
          <w:b/>
        </w:rPr>
      </w:pPr>
    </w:p>
    <w:p w:rsidR="0057730C" w:rsidRDefault="0057730C" w:rsidP="0057730C">
      <w:pPr>
        <w:spacing w:after="0" w:line="300" w:lineRule="auto"/>
        <w:jc w:val="center"/>
        <w:rPr>
          <w:rFonts w:ascii="Arial" w:eastAsia="Arial" w:hAnsi="Arial" w:cs="Arial"/>
          <w:b/>
        </w:rPr>
      </w:pPr>
      <w:r>
        <w:rPr>
          <w:rFonts w:ascii="Arial" w:eastAsia="Arial" w:hAnsi="Arial" w:cs="Arial"/>
          <w:b/>
        </w:rPr>
        <w:t>CHURCH VIEW ESTATE</w:t>
      </w:r>
    </w:p>
    <w:p w:rsidR="0057730C" w:rsidRDefault="0057730C" w:rsidP="0057730C">
      <w:pPr>
        <w:spacing w:after="0" w:line="300" w:lineRule="auto"/>
        <w:jc w:val="center"/>
        <w:rPr>
          <w:rFonts w:ascii="Arial" w:eastAsia="Arial" w:hAnsi="Arial" w:cs="Arial"/>
          <w:b/>
        </w:rPr>
      </w:pPr>
      <w:r>
        <w:rPr>
          <w:rFonts w:ascii="Arial" w:eastAsia="Arial" w:hAnsi="Arial" w:cs="Arial"/>
          <w:b/>
        </w:rPr>
        <w:t>Offers</w:t>
      </w:r>
    </w:p>
    <w:p w:rsidR="0057730C" w:rsidRDefault="0057730C" w:rsidP="0057730C">
      <w:pPr>
        <w:spacing w:after="0" w:line="300" w:lineRule="auto"/>
        <w:jc w:val="center"/>
        <w:rPr>
          <w:rFonts w:ascii="Arial" w:eastAsia="Arial" w:hAnsi="Arial" w:cs="Arial"/>
          <w:b/>
        </w:rPr>
      </w:pPr>
      <w:r>
        <w:rPr>
          <w:rFonts w:ascii="Arial" w:eastAsia="Arial" w:hAnsi="Arial" w:cs="Arial"/>
          <w:b/>
        </w:rPr>
        <w:t>An Increasingly Rare Lifestyle</w:t>
      </w:r>
    </w:p>
    <w:p w:rsidR="0057730C" w:rsidRDefault="0057730C" w:rsidP="0057730C">
      <w:pPr>
        <w:spacing w:after="0" w:line="300" w:lineRule="auto"/>
        <w:jc w:val="both"/>
        <w:rPr>
          <w:rFonts w:ascii="Arial" w:eastAsia="Arial" w:hAnsi="Arial" w:cs="Arial"/>
          <w:b/>
        </w:rPr>
      </w:pPr>
      <w:r>
        <w:rPr>
          <w:rFonts w:ascii="Arial" w:eastAsia="Arial" w:hAnsi="Arial" w:cs="Arial"/>
          <w:b/>
        </w:rPr>
        <w:t>Church view estate is an initiative by the MALULEKE family (</w:t>
      </w:r>
      <w:proofErr w:type="spellStart"/>
      <w:r>
        <w:rPr>
          <w:rFonts w:ascii="Arial" w:eastAsia="Arial" w:hAnsi="Arial" w:cs="Arial"/>
          <w:b/>
        </w:rPr>
        <w:t>Thuta</w:t>
      </w:r>
      <w:proofErr w:type="spellEnd"/>
      <w:r>
        <w:rPr>
          <w:rFonts w:ascii="Arial" w:eastAsia="Arial" w:hAnsi="Arial" w:cs="Arial"/>
          <w:b/>
        </w:rPr>
        <w:t xml:space="preserve"> &amp; </w:t>
      </w:r>
      <w:proofErr w:type="spellStart"/>
      <w:r>
        <w:rPr>
          <w:rFonts w:ascii="Arial" w:eastAsia="Arial" w:hAnsi="Arial" w:cs="Arial"/>
          <w:b/>
        </w:rPr>
        <w:t>Khanyi</w:t>
      </w:r>
      <w:proofErr w:type="spellEnd"/>
      <w:r>
        <w:rPr>
          <w:rFonts w:ascii="Arial" w:eastAsia="Arial" w:hAnsi="Arial" w:cs="Arial"/>
          <w:b/>
        </w:rPr>
        <w:t>) and the first security village in Giyani compromising of Town House and Bond Houses.</w:t>
      </w:r>
    </w:p>
    <w:p w:rsidR="0057730C" w:rsidRDefault="0057730C" w:rsidP="0057730C">
      <w:pPr>
        <w:spacing w:after="0" w:line="300" w:lineRule="auto"/>
        <w:jc w:val="both"/>
        <w:rPr>
          <w:rFonts w:ascii="Arial" w:eastAsia="Arial" w:hAnsi="Arial" w:cs="Arial"/>
          <w:b/>
        </w:rPr>
      </w:pPr>
      <w:r>
        <w:rPr>
          <w:rFonts w:ascii="Arial" w:eastAsia="Arial" w:hAnsi="Arial" w:cs="Arial"/>
          <w:b/>
        </w:rPr>
        <w:t>The project is aimed at: - addressing the people’s overdue need for residential sites</w:t>
      </w:r>
    </w:p>
    <w:p w:rsidR="0057730C" w:rsidRDefault="0057730C" w:rsidP="0057730C">
      <w:pPr>
        <w:numPr>
          <w:ilvl w:val="0"/>
          <w:numId w:val="21"/>
        </w:numPr>
        <w:ind w:left="1080" w:hanging="360"/>
        <w:rPr>
          <w:rFonts w:ascii="Calibri" w:eastAsia="Calibri" w:hAnsi="Calibri" w:cs="Calibri"/>
          <w:b/>
        </w:rPr>
      </w:pPr>
      <w:r>
        <w:rPr>
          <w:rFonts w:ascii="Calibri" w:eastAsia="Calibri" w:hAnsi="Calibri" w:cs="Calibri"/>
          <w:b/>
        </w:rPr>
        <w:t>Serving the interest of the local municipality and its people</w:t>
      </w:r>
    </w:p>
    <w:p w:rsidR="0057730C" w:rsidRDefault="0057730C" w:rsidP="0057730C">
      <w:pPr>
        <w:numPr>
          <w:ilvl w:val="0"/>
          <w:numId w:val="21"/>
        </w:numPr>
        <w:ind w:left="1080" w:hanging="360"/>
        <w:rPr>
          <w:rFonts w:ascii="Calibri" w:eastAsia="Calibri" w:hAnsi="Calibri" w:cs="Calibri"/>
          <w:b/>
        </w:rPr>
      </w:pPr>
      <w:r>
        <w:rPr>
          <w:rFonts w:ascii="Calibri" w:eastAsia="Calibri" w:hAnsi="Calibri" w:cs="Calibri"/>
          <w:b/>
        </w:rPr>
        <w:t>Creating a revenue source to the tribe as well as the estate</w:t>
      </w:r>
    </w:p>
    <w:p w:rsidR="0057730C" w:rsidRDefault="0057730C" w:rsidP="0057730C">
      <w:pPr>
        <w:numPr>
          <w:ilvl w:val="0"/>
          <w:numId w:val="21"/>
        </w:numPr>
        <w:ind w:left="1080" w:hanging="360"/>
        <w:rPr>
          <w:rFonts w:ascii="Calibri" w:eastAsia="Calibri" w:hAnsi="Calibri" w:cs="Calibri"/>
          <w:b/>
        </w:rPr>
      </w:pPr>
      <w:r>
        <w:rPr>
          <w:rFonts w:ascii="Calibri" w:eastAsia="Calibri" w:hAnsi="Calibri" w:cs="Calibri"/>
          <w:b/>
        </w:rPr>
        <w:t>Enhancing the development of our local municipality to a competitive standard.</w:t>
      </w:r>
    </w:p>
    <w:p w:rsidR="0057730C" w:rsidRDefault="0057730C" w:rsidP="0057730C">
      <w:pPr>
        <w:spacing w:after="0" w:line="300" w:lineRule="auto"/>
        <w:jc w:val="both"/>
        <w:rPr>
          <w:rFonts w:ascii="Arial" w:eastAsia="Arial" w:hAnsi="Arial" w:cs="Arial"/>
          <w:b/>
        </w:rPr>
      </w:pPr>
      <w:r>
        <w:rPr>
          <w:rFonts w:ascii="Arial" w:eastAsia="Arial" w:hAnsi="Arial" w:cs="Arial"/>
          <w:b/>
        </w:rPr>
        <w:t>Its name was influenced by its environmental surrounding dominated by a number of churches.</w:t>
      </w:r>
    </w:p>
    <w:p w:rsidR="0057730C" w:rsidRDefault="0057730C" w:rsidP="0057730C">
      <w:pPr>
        <w:spacing w:after="0" w:line="300" w:lineRule="auto"/>
        <w:jc w:val="both"/>
        <w:rPr>
          <w:rFonts w:ascii="Arial" w:eastAsia="Arial" w:hAnsi="Arial" w:cs="Arial"/>
          <w:b/>
        </w:rPr>
      </w:pPr>
      <w:r>
        <w:rPr>
          <w:rFonts w:ascii="Arial" w:eastAsia="Arial" w:hAnsi="Arial" w:cs="Arial"/>
          <w:b/>
        </w:rPr>
        <w:t xml:space="preserve">Church view estate lies on the Northern outskirts of the Historic town of Giyani, Limpopo province. It is approximately 1Km away from the shopping complex and </w:t>
      </w:r>
      <w:proofErr w:type="spellStart"/>
      <w:r>
        <w:rPr>
          <w:rFonts w:ascii="Arial" w:eastAsia="Arial" w:hAnsi="Arial" w:cs="Arial"/>
          <w:b/>
        </w:rPr>
        <w:t>Masingita</w:t>
      </w:r>
      <w:proofErr w:type="spellEnd"/>
      <w:r>
        <w:rPr>
          <w:rFonts w:ascii="Arial" w:eastAsia="Arial" w:hAnsi="Arial" w:cs="Arial"/>
          <w:b/>
        </w:rPr>
        <w:t xml:space="preserve"> Mall.</w:t>
      </w:r>
    </w:p>
    <w:p w:rsidR="0057730C" w:rsidRDefault="0057730C" w:rsidP="0057730C">
      <w:pPr>
        <w:numPr>
          <w:ilvl w:val="0"/>
          <w:numId w:val="22"/>
        </w:numPr>
        <w:ind w:left="1830" w:hanging="360"/>
        <w:rPr>
          <w:rFonts w:ascii="Calibri" w:eastAsia="Calibri" w:hAnsi="Calibri" w:cs="Calibri"/>
          <w:b/>
        </w:rPr>
      </w:pPr>
      <w:r>
        <w:rPr>
          <w:rFonts w:ascii="Calibri" w:eastAsia="Calibri" w:hAnsi="Calibri" w:cs="Calibri"/>
          <w:b/>
        </w:rPr>
        <w:t>82 stands, sizes ranging from 375-600 Square meters.</w:t>
      </w:r>
    </w:p>
    <w:p w:rsidR="0057730C" w:rsidRDefault="0057730C" w:rsidP="0057730C">
      <w:pPr>
        <w:numPr>
          <w:ilvl w:val="0"/>
          <w:numId w:val="22"/>
        </w:numPr>
        <w:ind w:left="1830" w:hanging="360"/>
        <w:rPr>
          <w:rFonts w:ascii="Calibri" w:eastAsia="Calibri" w:hAnsi="Calibri" w:cs="Calibri"/>
          <w:b/>
        </w:rPr>
      </w:pPr>
      <w:r>
        <w:rPr>
          <w:rFonts w:ascii="Calibri" w:eastAsia="Calibri" w:hAnsi="Calibri" w:cs="Calibri"/>
          <w:b/>
        </w:rPr>
        <w:t>Secure Estate, 24 –hour access control.</w:t>
      </w:r>
    </w:p>
    <w:p w:rsidR="0057730C" w:rsidRDefault="0057730C" w:rsidP="0057730C">
      <w:pPr>
        <w:numPr>
          <w:ilvl w:val="0"/>
          <w:numId w:val="22"/>
        </w:numPr>
        <w:ind w:left="1830" w:hanging="360"/>
        <w:rPr>
          <w:rFonts w:ascii="Calibri" w:eastAsia="Calibri" w:hAnsi="Calibri" w:cs="Calibri"/>
          <w:b/>
        </w:rPr>
      </w:pPr>
      <w:r>
        <w:rPr>
          <w:rFonts w:ascii="Calibri" w:eastAsia="Calibri" w:hAnsi="Calibri" w:cs="Calibri"/>
          <w:b/>
        </w:rPr>
        <w:t>Entrance gate &amp; Emergency gate.</w:t>
      </w:r>
    </w:p>
    <w:p w:rsidR="0057730C" w:rsidRDefault="0057730C" w:rsidP="0057730C">
      <w:pPr>
        <w:numPr>
          <w:ilvl w:val="0"/>
          <w:numId w:val="22"/>
        </w:numPr>
        <w:ind w:left="1830" w:hanging="360"/>
        <w:rPr>
          <w:rFonts w:ascii="Calibri" w:eastAsia="Calibri" w:hAnsi="Calibri" w:cs="Calibri"/>
          <w:b/>
        </w:rPr>
      </w:pPr>
      <w:r>
        <w:rPr>
          <w:rFonts w:ascii="Calibri" w:eastAsia="Calibri" w:hAnsi="Calibri" w:cs="Calibri"/>
          <w:b/>
        </w:rPr>
        <w:t>Phase 1-6 3 stands. Construction of first dwellings start/ started September 2008</w:t>
      </w:r>
    </w:p>
    <w:p w:rsidR="0057730C" w:rsidRDefault="0057730C" w:rsidP="0057730C">
      <w:pPr>
        <w:numPr>
          <w:ilvl w:val="0"/>
          <w:numId w:val="22"/>
        </w:numPr>
        <w:ind w:left="1830" w:hanging="360"/>
        <w:rPr>
          <w:rFonts w:ascii="Calibri" w:eastAsia="Calibri" w:hAnsi="Calibri" w:cs="Calibri"/>
          <w:b/>
        </w:rPr>
      </w:pPr>
      <w:r>
        <w:rPr>
          <w:rFonts w:ascii="Calibri" w:eastAsia="Calibri" w:hAnsi="Calibri" w:cs="Calibri"/>
          <w:b/>
        </w:rPr>
        <w:t>Phase 2- 18 Bonds. Construction of first dwellings starts/ started December 2008</w:t>
      </w:r>
    </w:p>
    <w:p w:rsidR="0057730C" w:rsidRDefault="0057730C" w:rsidP="0057730C">
      <w:pPr>
        <w:numPr>
          <w:ilvl w:val="0"/>
          <w:numId w:val="22"/>
        </w:numPr>
        <w:ind w:left="1830" w:hanging="360"/>
        <w:rPr>
          <w:rFonts w:ascii="Calibri" w:eastAsia="Calibri" w:hAnsi="Calibri" w:cs="Calibri"/>
          <w:b/>
        </w:rPr>
      </w:pPr>
      <w:r>
        <w:rPr>
          <w:rFonts w:ascii="Calibri" w:eastAsia="Calibri" w:hAnsi="Calibri" w:cs="Calibri"/>
          <w:b/>
        </w:rPr>
        <w:t>Phase 3- Town Houses (Not yet available)</w:t>
      </w:r>
    </w:p>
    <w:p w:rsidR="0057730C" w:rsidRDefault="0057730C" w:rsidP="0057730C">
      <w:pPr>
        <w:numPr>
          <w:ilvl w:val="0"/>
          <w:numId w:val="22"/>
        </w:numPr>
        <w:ind w:left="1830" w:hanging="360"/>
        <w:rPr>
          <w:rFonts w:ascii="Calibri" w:eastAsia="Calibri" w:hAnsi="Calibri" w:cs="Calibri"/>
          <w:b/>
        </w:rPr>
      </w:pPr>
      <w:r>
        <w:rPr>
          <w:rFonts w:ascii="Calibri" w:eastAsia="Calibri" w:hAnsi="Calibri" w:cs="Calibri"/>
          <w:b/>
        </w:rPr>
        <w:t>Phase 4 – (Not yet available)</w:t>
      </w:r>
    </w:p>
    <w:p w:rsidR="0057730C" w:rsidRDefault="0057730C" w:rsidP="0057730C">
      <w:pPr>
        <w:spacing w:after="0" w:line="300" w:lineRule="auto"/>
        <w:jc w:val="both"/>
        <w:rPr>
          <w:rFonts w:ascii="Arial" w:eastAsia="Arial" w:hAnsi="Arial" w:cs="Arial"/>
          <w:b/>
        </w:rPr>
      </w:pPr>
      <w:r>
        <w:rPr>
          <w:rFonts w:ascii="Arial" w:eastAsia="Arial" w:hAnsi="Arial" w:cs="Arial"/>
          <w:b/>
          <w:u w:val="single"/>
        </w:rPr>
        <w:t>NB</w:t>
      </w:r>
      <w:r>
        <w:rPr>
          <w:rFonts w:ascii="Arial" w:eastAsia="Arial" w:hAnsi="Arial" w:cs="Arial"/>
          <w:b/>
        </w:rPr>
        <w:t>: Normal municipal rates and taxes (statements issued from the estate offices)</w:t>
      </w:r>
    </w:p>
    <w:p w:rsidR="0057730C" w:rsidRDefault="0057730C" w:rsidP="0057730C">
      <w:pPr>
        <w:numPr>
          <w:ilvl w:val="0"/>
          <w:numId w:val="23"/>
        </w:numPr>
        <w:ind w:left="720" w:hanging="360"/>
        <w:rPr>
          <w:rFonts w:ascii="Calibri" w:eastAsia="Calibri" w:hAnsi="Calibri" w:cs="Calibri"/>
          <w:b/>
        </w:rPr>
      </w:pPr>
      <w:r>
        <w:rPr>
          <w:rFonts w:ascii="Calibri" w:eastAsia="Calibri" w:hAnsi="Calibri" w:cs="Calibri"/>
          <w:b/>
        </w:rPr>
        <w:t>Governs the Estate.</w:t>
      </w:r>
    </w:p>
    <w:p w:rsidR="0057730C" w:rsidRDefault="0057730C" w:rsidP="0057730C">
      <w:pPr>
        <w:numPr>
          <w:ilvl w:val="0"/>
          <w:numId w:val="23"/>
        </w:numPr>
        <w:ind w:left="720" w:hanging="360"/>
        <w:rPr>
          <w:rFonts w:ascii="Calibri" w:eastAsia="Calibri" w:hAnsi="Calibri" w:cs="Calibri"/>
          <w:b/>
        </w:rPr>
      </w:pPr>
      <w:r>
        <w:rPr>
          <w:rFonts w:ascii="Calibri" w:eastAsia="Calibri" w:hAnsi="Calibri" w:cs="Calibri"/>
          <w:b/>
        </w:rPr>
        <w:t>2 Directors including a chairperson</w:t>
      </w:r>
    </w:p>
    <w:p w:rsidR="0057730C" w:rsidRDefault="0057730C" w:rsidP="0057730C">
      <w:pPr>
        <w:numPr>
          <w:ilvl w:val="0"/>
          <w:numId w:val="23"/>
        </w:numPr>
        <w:ind w:left="720" w:hanging="360"/>
        <w:rPr>
          <w:rFonts w:ascii="Calibri" w:eastAsia="Calibri" w:hAnsi="Calibri" w:cs="Calibri"/>
          <w:b/>
        </w:rPr>
      </w:pPr>
      <w:r>
        <w:rPr>
          <w:rFonts w:ascii="Calibri" w:eastAsia="Calibri" w:hAnsi="Calibri" w:cs="Calibri"/>
          <w:b/>
        </w:rPr>
        <w:t>Residents will be bound by the memorandum and articles of the Management and HOA House rules.</w:t>
      </w:r>
    </w:p>
    <w:p w:rsidR="0057730C" w:rsidRDefault="0057730C" w:rsidP="0057730C">
      <w:pPr>
        <w:numPr>
          <w:ilvl w:val="0"/>
          <w:numId w:val="23"/>
        </w:numPr>
        <w:ind w:left="720" w:hanging="360"/>
        <w:rPr>
          <w:rFonts w:ascii="Calibri" w:eastAsia="Calibri" w:hAnsi="Calibri" w:cs="Calibri"/>
          <w:b/>
        </w:rPr>
      </w:pPr>
      <w:r>
        <w:rPr>
          <w:rFonts w:ascii="Calibri" w:eastAsia="Calibri" w:hAnsi="Calibri" w:cs="Calibri"/>
          <w:b/>
        </w:rPr>
        <w:t>Governed by the AETHETICS Committee of Amen-</w:t>
      </w:r>
      <w:proofErr w:type="spellStart"/>
      <w:r>
        <w:rPr>
          <w:rFonts w:ascii="Calibri" w:eastAsia="Calibri" w:hAnsi="Calibri" w:cs="Calibri"/>
          <w:b/>
        </w:rPr>
        <w:t>Tista</w:t>
      </w:r>
      <w:proofErr w:type="spellEnd"/>
    </w:p>
    <w:p w:rsidR="0057730C" w:rsidRDefault="0057730C" w:rsidP="0057730C">
      <w:pPr>
        <w:numPr>
          <w:ilvl w:val="0"/>
          <w:numId w:val="23"/>
        </w:numPr>
        <w:ind w:left="720" w:hanging="360"/>
        <w:rPr>
          <w:rFonts w:ascii="Calibri" w:eastAsia="Calibri" w:hAnsi="Calibri" w:cs="Calibri"/>
          <w:b/>
        </w:rPr>
      </w:pPr>
      <w:r>
        <w:rPr>
          <w:rFonts w:ascii="Calibri" w:eastAsia="Calibri" w:hAnsi="Calibri" w:cs="Calibri"/>
          <w:b/>
        </w:rPr>
        <w:lastRenderedPageBreak/>
        <w:t xml:space="preserve">There are 2 </w:t>
      </w:r>
      <w:proofErr w:type="spellStart"/>
      <w:r>
        <w:rPr>
          <w:rFonts w:ascii="Calibri" w:eastAsia="Calibri" w:hAnsi="Calibri" w:cs="Calibri"/>
          <w:b/>
        </w:rPr>
        <w:t>archititectural</w:t>
      </w:r>
      <w:proofErr w:type="spellEnd"/>
      <w:r>
        <w:rPr>
          <w:rFonts w:ascii="Calibri" w:eastAsia="Calibri" w:hAnsi="Calibri" w:cs="Calibri"/>
          <w:b/>
        </w:rPr>
        <w:t xml:space="preserve"> themes:</w:t>
      </w:r>
    </w:p>
    <w:p w:rsidR="0057730C" w:rsidRDefault="0057730C" w:rsidP="0057730C">
      <w:pPr>
        <w:spacing w:after="0" w:line="300" w:lineRule="auto"/>
        <w:jc w:val="both"/>
        <w:rPr>
          <w:rFonts w:ascii="Arial" w:eastAsia="Arial" w:hAnsi="Arial" w:cs="Arial"/>
          <w:b/>
        </w:rPr>
      </w:pPr>
      <w:r>
        <w:rPr>
          <w:rFonts w:ascii="Arial" w:eastAsia="Arial" w:hAnsi="Arial" w:cs="Arial"/>
          <w:b/>
          <w:i/>
        </w:rPr>
        <w:t>-</w:t>
      </w:r>
      <w:proofErr w:type="spellStart"/>
      <w:r>
        <w:rPr>
          <w:rFonts w:ascii="Arial" w:eastAsia="Arial" w:hAnsi="Arial" w:cs="Arial"/>
          <w:b/>
          <w:i/>
        </w:rPr>
        <w:t>Bushveld</w:t>
      </w:r>
      <w:proofErr w:type="spellEnd"/>
      <w:r>
        <w:rPr>
          <w:rFonts w:ascii="Arial" w:eastAsia="Arial" w:hAnsi="Arial" w:cs="Arial"/>
          <w:b/>
        </w:rPr>
        <w:t xml:space="preserve"> style- this has a typically game farm appearance &amp; is thatched (grass roof).</w:t>
      </w:r>
    </w:p>
    <w:p w:rsidR="0057730C" w:rsidRDefault="0057730C" w:rsidP="0057730C">
      <w:pPr>
        <w:spacing w:after="0" w:line="300" w:lineRule="auto"/>
        <w:jc w:val="both"/>
        <w:rPr>
          <w:rFonts w:ascii="Arial" w:eastAsia="Arial" w:hAnsi="Arial" w:cs="Arial"/>
          <w:b/>
        </w:rPr>
      </w:pPr>
      <w:r>
        <w:rPr>
          <w:rFonts w:ascii="Arial" w:eastAsia="Arial" w:hAnsi="Arial" w:cs="Arial"/>
          <w:b/>
        </w:rPr>
        <w:t>-Country style- these homes will be similarly finished but the roof   covering will be cement tile.</w:t>
      </w:r>
    </w:p>
    <w:p w:rsidR="0057730C" w:rsidRDefault="0057730C" w:rsidP="0057730C">
      <w:pPr>
        <w:numPr>
          <w:ilvl w:val="0"/>
          <w:numId w:val="24"/>
        </w:numPr>
        <w:ind w:left="720" w:hanging="360"/>
        <w:rPr>
          <w:rFonts w:ascii="Calibri" w:eastAsia="Calibri" w:hAnsi="Calibri" w:cs="Calibri"/>
          <w:b/>
        </w:rPr>
      </w:pPr>
      <w:r>
        <w:rPr>
          <w:rFonts w:ascii="Calibri" w:eastAsia="Calibri" w:hAnsi="Calibri" w:cs="Calibri"/>
          <w:b/>
        </w:rPr>
        <w:t xml:space="preserve">Buildings will be painted by non- shouting </w:t>
      </w:r>
      <w:proofErr w:type="spellStart"/>
      <w:r>
        <w:rPr>
          <w:rFonts w:ascii="Calibri" w:eastAsia="Calibri" w:hAnsi="Calibri" w:cs="Calibri"/>
          <w:b/>
        </w:rPr>
        <w:t>colours</w:t>
      </w:r>
      <w:proofErr w:type="spellEnd"/>
      <w:r>
        <w:rPr>
          <w:rFonts w:ascii="Calibri" w:eastAsia="Calibri" w:hAnsi="Calibri" w:cs="Calibri"/>
          <w:b/>
        </w:rPr>
        <w:t xml:space="preserve"> (advice from estate Aesthetic committee).</w:t>
      </w:r>
    </w:p>
    <w:p w:rsidR="0057730C" w:rsidRDefault="0057730C" w:rsidP="0057730C">
      <w:pPr>
        <w:numPr>
          <w:ilvl w:val="0"/>
          <w:numId w:val="24"/>
        </w:numPr>
        <w:ind w:left="720" w:hanging="360"/>
        <w:rPr>
          <w:rFonts w:ascii="Calibri" w:eastAsia="Calibri" w:hAnsi="Calibri" w:cs="Calibri"/>
          <w:b/>
        </w:rPr>
      </w:pPr>
      <w:r>
        <w:rPr>
          <w:rFonts w:ascii="Calibri" w:eastAsia="Calibri" w:hAnsi="Calibri" w:cs="Calibri"/>
          <w:b/>
        </w:rPr>
        <w:t>Face bricks not preferred.</w:t>
      </w:r>
    </w:p>
    <w:p w:rsidR="0057730C" w:rsidRDefault="0057730C" w:rsidP="0057730C">
      <w:pPr>
        <w:numPr>
          <w:ilvl w:val="0"/>
          <w:numId w:val="24"/>
        </w:numPr>
        <w:ind w:left="720" w:hanging="360"/>
        <w:rPr>
          <w:rFonts w:ascii="Calibri" w:eastAsia="Calibri" w:hAnsi="Calibri" w:cs="Calibri"/>
          <w:b/>
        </w:rPr>
      </w:pPr>
      <w:r>
        <w:rPr>
          <w:rFonts w:ascii="Calibri" w:eastAsia="Calibri" w:hAnsi="Calibri" w:cs="Calibri"/>
          <w:b/>
        </w:rPr>
        <w:t>No fencing in the front view of buildings.</w:t>
      </w:r>
    </w:p>
    <w:p w:rsidR="0057730C" w:rsidRDefault="0057730C" w:rsidP="0057730C">
      <w:pPr>
        <w:spacing w:after="0" w:line="300" w:lineRule="auto"/>
        <w:jc w:val="both"/>
        <w:rPr>
          <w:rFonts w:ascii="Arial" w:eastAsia="Arial" w:hAnsi="Arial" w:cs="Arial"/>
          <w:b/>
        </w:rPr>
      </w:pPr>
      <w:r>
        <w:rPr>
          <w:rFonts w:ascii="Arial" w:eastAsia="Arial" w:hAnsi="Arial" w:cs="Arial"/>
          <w:b/>
        </w:rPr>
        <w:t>The purpose of the aforementioned Architectural guidelines is to ensure that the over al development, while providing for the individual creativity, is in harmony with the originality of the theme as envisaged by the Developer. This also has the effect of maximizing the investment value of your property.</w:t>
      </w:r>
    </w:p>
    <w:p w:rsidR="0057730C" w:rsidRDefault="0057730C" w:rsidP="0057730C">
      <w:pPr>
        <w:spacing w:after="0" w:line="300" w:lineRule="auto"/>
        <w:jc w:val="both"/>
        <w:rPr>
          <w:rFonts w:ascii="Arial" w:eastAsia="Arial" w:hAnsi="Arial" w:cs="Arial"/>
          <w:b/>
        </w:rPr>
      </w:pPr>
    </w:p>
    <w:p w:rsidR="0057730C" w:rsidRDefault="0057730C" w:rsidP="0057730C">
      <w:pPr>
        <w:spacing w:after="0" w:line="300" w:lineRule="auto"/>
        <w:jc w:val="both"/>
        <w:rPr>
          <w:rFonts w:ascii="Arial" w:eastAsia="Arial" w:hAnsi="Arial" w:cs="Arial"/>
          <w:b/>
        </w:rPr>
      </w:pPr>
      <w:r>
        <w:rPr>
          <w:rFonts w:ascii="Arial" w:eastAsia="Arial" w:hAnsi="Arial" w:cs="Arial"/>
          <w:b/>
        </w:rPr>
        <w:t>Noise is prohibited and residents should stage events at the Estate Hall which must be booked with the office.</w:t>
      </w:r>
    </w:p>
    <w:p w:rsidR="0057730C" w:rsidRDefault="0057730C" w:rsidP="0057730C">
      <w:pPr>
        <w:spacing w:after="0" w:line="300" w:lineRule="auto"/>
        <w:jc w:val="both"/>
        <w:rPr>
          <w:rFonts w:ascii="Arial" w:eastAsia="Arial" w:hAnsi="Arial" w:cs="Arial"/>
          <w:b/>
        </w:rPr>
      </w:pPr>
      <w:r>
        <w:rPr>
          <w:rFonts w:ascii="Arial" w:eastAsia="Arial" w:hAnsi="Arial" w:cs="Arial"/>
          <w:b/>
        </w:rPr>
        <w:t>Pets and other domestic animals are strictly prohibited within the complex.</w:t>
      </w:r>
    </w:p>
    <w:p w:rsidR="0057730C" w:rsidRDefault="0057730C" w:rsidP="0057730C">
      <w:pPr>
        <w:numPr>
          <w:ilvl w:val="0"/>
          <w:numId w:val="25"/>
        </w:numPr>
        <w:ind w:left="720" w:hanging="360"/>
        <w:rPr>
          <w:rFonts w:ascii="Calibri" w:eastAsia="Calibri" w:hAnsi="Calibri" w:cs="Calibri"/>
          <w:b/>
        </w:rPr>
      </w:pPr>
      <w:r>
        <w:rPr>
          <w:rFonts w:ascii="Calibri" w:eastAsia="Calibri" w:hAnsi="Calibri" w:cs="Calibri"/>
          <w:b/>
        </w:rPr>
        <w:t>Littering is strictly prohibited and offenders shall face tough charges.</w:t>
      </w:r>
    </w:p>
    <w:p w:rsidR="0057730C" w:rsidRDefault="0057730C" w:rsidP="0057730C">
      <w:pPr>
        <w:numPr>
          <w:ilvl w:val="0"/>
          <w:numId w:val="25"/>
        </w:numPr>
        <w:ind w:left="720" w:hanging="360"/>
        <w:rPr>
          <w:rFonts w:ascii="Calibri" w:eastAsia="Calibri" w:hAnsi="Calibri" w:cs="Calibri"/>
          <w:b/>
        </w:rPr>
      </w:pPr>
      <w:r>
        <w:rPr>
          <w:rFonts w:ascii="Calibri" w:eastAsia="Calibri" w:hAnsi="Calibri" w:cs="Calibri"/>
          <w:b/>
        </w:rPr>
        <w:t xml:space="preserve">Surroundings must be kept clean by occupants through the use of rubbish bins in strategic areas.  </w:t>
      </w:r>
    </w:p>
    <w:p w:rsidR="0057730C" w:rsidRDefault="0057730C" w:rsidP="0057730C">
      <w:pPr>
        <w:ind w:left="720"/>
        <w:rPr>
          <w:rFonts w:ascii="Calibri" w:eastAsia="Calibri" w:hAnsi="Calibri" w:cs="Calibri"/>
          <w:b/>
        </w:rPr>
      </w:pPr>
    </w:p>
    <w:p w:rsidR="0057730C" w:rsidRDefault="0057730C" w:rsidP="0057730C">
      <w:pPr>
        <w:ind w:left="720"/>
        <w:rPr>
          <w:rFonts w:ascii="Calibri" w:eastAsia="Calibri" w:hAnsi="Calibri" w:cs="Calibri"/>
          <w:b/>
        </w:rPr>
      </w:pPr>
    </w:p>
    <w:p w:rsidR="0057730C" w:rsidRDefault="0057730C" w:rsidP="0057730C">
      <w:pPr>
        <w:ind w:left="720"/>
        <w:rPr>
          <w:rFonts w:ascii="Calibri" w:eastAsia="Calibri" w:hAnsi="Calibri" w:cs="Calibri"/>
          <w:b/>
        </w:rPr>
      </w:pPr>
      <w:r>
        <w:rPr>
          <w:rFonts w:ascii="Calibri" w:eastAsia="Calibri" w:hAnsi="Calibri" w:cs="Calibri"/>
          <w:b/>
        </w:rPr>
        <w:t>I……………………………………………………………………………… as a resident of CHURCH VIEW ESTATE   understand and shall abide by the rules outlined.</w:t>
      </w:r>
    </w:p>
    <w:p w:rsidR="0057730C" w:rsidRDefault="0057730C" w:rsidP="0057730C">
      <w:pPr>
        <w:ind w:left="720"/>
        <w:rPr>
          <w:rFonts w:ascii="Calibri" w:eastAsia="Calibri" w:hAnsi="Calibri" w:cs="Calibri"/>
          <w:b/>
        </w:rPr>
      </w:pPr>
    </w:p>
    <w:p w:rsidR="0057730C" w:rsidRDefault="0057730C" w:rsidP="0057730C">
      <w:pPr>
        <w:ind w:left="720"/>
        <w:rPr>
          <w:rFonts w:ascii="Calibri" w:eastAsia="Calibri" w:hAnsi="Calibri" w:cs="Calibri"/>
          <w:b/>
        </w:rPr>
      </w:pPr>
    </w:p>
    <w:p w:rsidR="0057730C" w:rsidRDefault="0057730C" w:rsidP="0057730C">
      <w:pPr>
        <w:ind w:left="720"/>
        <w:rPr>
          <w:rFonts w:ascii="Calibri" w:eastAsia="Calibri" w:hAnsi="Calibri" w:cs="Calibri"/>
        </w:rPr>
      </w:pPr>
      <w:r>
        <w:rPr>
          <w:rFonts w:ascii="Calibri" w:eastAsia="Calibri" w:hAnsi="Calibri" w:cs="Calibri"/>
        </w:rPr>
        <w:t>RESIDENT SIGNATURE</w:t>
      </w:r>
    </w:p>
    <w:p w:rsidR="0057730C" w:rsidRDefault="0057730C" w:rsidP="0057730C">
      <w:pPr>
        <w:ind w:left="720"/>
        <w:rPr>
          <w:rFonts w:ascii="Calibri" w:eastAsia="Calibri" w:hAnsi="Calibri" w:cs="Calibri"/>
        </w:rPr>
      </w:pPr>
    </w:p>
    <w:p w:rsidR="0057730C" w:rsidRDefault="0057730C" w:rsidP="0057730C">
      <w:pPr>
        <w:ind w:left="720"/>
        <w:rPr>
          <w:rFonts w:ascii="Calibri" w:eastAsia="Calibri" w:hAnsi="Calibri" w:cs="Calibri"/>
          <w:b/>
        </w:rPr>
      </w:pPr>
      <w:r>
        <w:rPr>
          <w:rFonts w:ascii="Calibri" w:eastAsia="Calibri" w:hAnsi="Calibri" w:cs="Calibri"/>
        </w:rPr>
        <w:t>-----------------------------------------------------                                    DATE: ……………………………………………………I</w:t>
      </w:r>
      <w:r>
        <w:rPr>
          <w:rFonts w:ascii="Calibri" w:eastAsia="Calibri" w:hAnsi="Calibri" w:cs="Calibri"/>
          <w:b/>
        </w:rPr>
        <w:t xml:space="preserve"> </w:t>
      </w:r>
    </w:p>
    <w:p w:rsidR="0057730C" w:rsidRDefault="0057730C" w:rsidP="0057730C">
      <w:pPr>
        <w:spacing w:after="0" w:line="300" w:lineRule="auto"/>
        <w:jc w:val="both"/>
        <w:rPr>
          <w:rFonts w:ascii="Arial" w:eastAsia="Arial" w:hAnsi="Arial" w:cs="Arial"/>
          <w:b/>
        </w:rPr>
      </w:pPr>
    </w:p>
    <w:p w:rsidR="0057730C" w:rsidRDefault="0057730C" w:rsidP="0057730C">
      <w:pPr>
        <w:spacing w:after="0" w:line="300" w:lineRule="auto"/>
        <w:jc w:val="both"/>
        <w:rPr>
          <w:rFonts w:ascii="Arial" w:eastAsia="Arial" w:hAnsi="Arial" w:cs="Arial"/>
          <w:b/>
        </w:rPr>
      </w:pPr>
    </w:p>
    <w:p w:rsidR="0057730C" w:rsidRDefault="0057730C" w:rsidP="0057730C">
      <w:pPr>
        <w:spacing w:after="0" w:line="300" w:lineRule="auto"/>
        <w:jc w:val="both"/>
        <w:rPr>
          <w:rFonts w:ascii="Arial" w:eastAsia="Arial" w:hAnsi="Arial" w:cs="Arial"/>
          <w:color w:val="000000"/>
          <w:sz w:val="16"/>
        </w:rPr>
      </w:pPr>
    </w:p>
    <w:p w:rsidR="0057730C" w:rsidRDefault="0057730C" w:rsidP="0057730C">
      <w:pPr>
        <w:spacing w:after="0" w:line="300" w:lineRule="auto"/>
        <w:jc w:val="both"/>
        <w:rPr>
          <w:rFonts w:ascii="Arial" w:eastAsia="Arial" w:hAnsi="Arial" w:cs="Arial"/>
          <w:color w:val="000000"/>
          <w:sz w:val="16"/>
        </w:rPr>
      </w:pPr>
    </w:p>
    <w:p w:rsidR="0057730C" w:rsidRDefault="0057730C" w:rsidP="0057730C">
      <w:pPr>
        <w:spacing w:after="0" w:line="300" w:lineRule="auto"/>
        <w:jc w:val="both"/>
        <w:rPr>
          <w:rFonts w:ascii="Arial" w:eastAsia="Arial" w:hAnsi="Arial" w:cs="Arial"/>
          <w:color w:val="000000"/>
        </w:rPr>
      </w:pPr>
    </w:p>
    <w:p w:rsidR="0057730C" w:rsidRDefault="0057730C" w:rsidP="0057730C">
      <w:pPr>
        <w:spacing w:after="0" w:line="300" w:lineRule="auto"/>
        <w:jc w:val="both"/>
        <w:rPr>
          <w:rFonts w:ascii="Arial" w:eastAsia="Arial" w:hAnsi="Arial" w:cs="Arial"/>
          <w:color w:val="000000"/>
        </w:rPr>
      </w:pPr>
    </w:p>
    <w:p w:rsidR="0057730C" w:rsidRPr="00ED5D9A" w:rsidRDefault="0057730C" w:rsidP="0057730C"/>
    <w:p w:rsidR="0057730C" w:rsidRDefault="0057730C"/>
    <w:sectPr w:rsidR="0057730C" w:rsidSect="009F4B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522C7"/>
    <w:multiLevelType w:val="multilevel"/>
    <w:tmpl w:val="B8761D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CC7FE5"/>
    <w:multiLevelType w:val="multilevel"/>
    <w:tmpl w:val="A08A7E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E45683"/>
    <w:multiLevelType w:val="multilevel"/>
    <w:tmpl w:val="710C39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D506A9"/>
    <w:multiLevelType w:val="hybridMultilevel"/>
    <w:tmpl w:val="907C667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142626CE"/>
    <w:multiLevelType w:val="multilevel"/>
    <w:tmpl w:val="D06C6B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DD509A"/>
    <w:multiLevelType w:val="multilevel"/>
    <w:tmpl w:val="DC5061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15F6B02"/>
    <w:multiLevelType w:val="multilevel"/>
    <w:tmpl w:val="00E48C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8C2BEF"/>
    <w:multiLevelType w:val="multilevel"/>
    <w:tmpl w:val="433230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1A0DA7"/>
    <w:multiLevelType w:val="multilevel"/>
    <w:tmpl w:val="F16075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180E2C"/>
    <w:multiLevelType w:val="multilevel"/>
    <w:tmpl w:val="CA8C10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032C44"/>
    <w:multiLevelType w:val="multilevel"/>
    <w:tmpl w:val="CC7C55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7C49E2"/>
    <w:multiLevelType w:val="multilevel"/>
    <w:tmpl w:val="6E7636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F105F8"/>
    <w:multiLevelType w:val="multilevel"/>
    <w:tmpl w:val="691E06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C623DEB"/>
    <w:multiLevelType w:val="multilevel"/>
    <w:tmpl w:val="5AE202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EA32C2B"/>
    <w:multiLevelType w:val="multilevel"/>
    <w:tmpl w:val="EFA05B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1E248F4"/>
    <w:multiLevelType w:val="multilevel"/>
    <w:tmpl w:val="16028E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36A0D10"/>
    <w:multiLevelType w:val="multilevel"/>
    <w:tmpl w:val="90C080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BCF79B5"/>
    <w:multiLevelType w:val="multilevel"/>
    <w:tmpl w:val="F160AF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D6567F2"/>
    <w:multiLevelType w:val="multilevel"/>
    <w:tmpl w:val="05CCD3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84B0138"/>
    <w:multiLevelType w:val="multilevel"/>
    <w:tmpl w:val="CA62AF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58D251D"/>
    <w:multiLevelType w:val="multilevel"/>
    <w:tmpl w:val="1EDC23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AF21957"/>
    <w:multiLevelType w:val="multilevel"/>
    <w:tmpl w:val="BF48E6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E6430EB"/>
    <w:multiLevelType w:val="hybridMultilevel"/>
    <w:tmpl w:val="E3364222"/>
    <w:lvl w:ilvl="0" w:tplc="1C090009">
      <w:start w:val="1"/>
      <w:numFmt w:val="bullet"/>
      <w:lvlText w:val=""/>
      <w:lvlJc w:val="left"/>
      <w:pPr>
        <w:ind w:left="1830" w:hanging="360"/>
      </w:pPr>
      <w:rPr>
        <w:rFonts w:ascii="Wingdings" w:hAnsi="Wingdings" w:hint="default"/>
      </w:rPr>
    </w:lvl>
    <w:lvl w:ilvl="1" w:tplc="1C090003" w:tentative="1">
      <w:start w:val="1"/>
      <w:numFmt w:val="bullet"/>
      <w:lvlText w:val="o"/>
      <w:lvlJc w:val="left"/>
      <w:pPr>
        <w:ind w:left="2550" w:hanging="360"/>
      </w:pPr>
      <w:rPr>
        <w:rFonts w:ascii="Courier New" w:hAnsi="Courier New" w:cs="Courier New" w:hint="default"/>
      </w:rPr>
    </w:lvl>
    <w:lvl w:ilvl="2" w:tplc="1C090005" w:tentative="1">
      <w:start w:val="1"/>
      <w:numFmt w:val="bullet"/>
      <w:lvlText w:val=""/>
      <w:lvlJc w:val="left"/>
      <w:pPr>
        <w:ind w:left="3270" w:hanging="360"/>
      </w:pPr>
      <w:rPr>
        <w:rFonts w:ascii="Wingdings" w:hAnsi="Wingdings" w:hint="default"/>
      </w:rPr>
    </w:lvl>
    <w:lvl w:ilvl="3" w:tplc="1C090001" w:tentative="1">
      <w:start w:val="1"/>
      <w:numFmt w:val="bullet"/>
      <w:lvlText w:val=""/>
      <w:lvlJc w:val="left"/>
      <w:pPr>
        <w:ind w:left="3990" w:hanging="360"/>
      </w:pPr>
      <w:rPr>
        <w:rFonts w:ascii="Symbol" w:hAnsi="Symbol" w:hint="default"/>
      </w:rPr>
    </w:lvl>
    <w:lvl w:ilvl="4" w:tplc="1C090003" w:tentative="1">
      <w:start w:val="1"/>
      <w:numFmt w:val="bullet"/>
      <w:lvlText w:val="o"/>
      <w:lvlJc w:val="left"/>
      <w:pPr>
        <w:ind w:left="4710" w:hanging="360"/>
      </w:pPr>
      <w:rPr>
        <w:rFonts w:ascii="Courier New" w:hAnsi="Courier New" w:cs="Courier New" w:hint="default"/>
      </w:rPr>
    </w:lvl>
    <w:lvl w:ilvl="5" w:tplc="1C090005" w:tentative="1">
      <w:start w:val="1"/>
      <w:numFmt w:val="bullet"/>
      <w:lvlText w:val=""/>
      <w:lvlJc w:val="left"/>
      <w:pPr>
        <w:ind w:left="5430" w:hanging="360"/>
      </w:pPr>
      <w:rPr>
        <w:rFonts w:ascii="Wingdings" w:hAnsi="Wingdings" w:hint="default"/>
      </w:rPr>
    </w:lvl>
    <w:lvl w:ilvl="6" w:tplc="1C090001" w:tentative="1">
      <w:start w:val="1"/>
      <w:numFmt w:val="bullet"/>
      <w:lvlText w:val=""/>
      <w:lvlJc w:val="left"/>
      <w:pPr>
        <w:ind w:left="6150" w:hanging="360"/>
      </w:pPr>
      <w:rPr>
        <w:rFonts w:ascii="Symbol" w:hAnsi="Symbol" w:hint="default"/>
      </w:rPr>
    </w:lvl>
    <w:lvl w:ilvl="7" w:tplc="1C090003" w:tentative="1">
      <w:start w:val="1"/>
      <w:numFmt w:val="bullet"/>
      <w:lvlText w:val="o"/>
      <w:lvlJc w:val="left"/>
      <w:pPr>
        <w:ind w:left="6870" w:hanging="360"/>
      </w:pPr>
      <w:rPr>
        <w:rFonts w:ascii="Courier New" w:hAnsi="Courier New" w:cs="Courier New" w:hint="default"/>
      </w:rPr>
    </w:lvl>
    <w:lvl w:ilvl="8" w:tplc="1C090005" w:tentative="1">
      <w:start w:val="1"/>
      <w:numFmt w:val="bullet"/>
      <w:lvlText w:val=""/>
      <w:lvlJc w:val="left"/>
      <w:pPr>
        <w:ind w:left="7590" w:hanging="360"/>
      </w:pPr>
      <w:rPr>
        <w:rFonts w:ascii="Wingdings" w:hAnsi="Wingdings" w:hint="default"/>
      </w:rPr>
    </w:lvl>
  </w:abstractNum>
  <w:abstractNum w:abstractNumId="23">
    <w:nsid w:val="700C46C0"/>
    <w:multiLevelType w:val="hybridMultilevel"/>
    <w:tmpl w:val="EB746660"/>
    <w:lvl w:ilvl="0" w:tplc="088656F4">
      <w:start w:val="1"/>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nsid w:val="74750570"/>
    <w:multiLevelType w:val="multilevel"/>
    <w:tmpl w:val="A3462B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7374A1B"/>
    <w:multiLevelType w:val="multilevel"/>
    <w:tmpl w:val="72EE8B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AF54C45"/>
    <w:multiLevelType w:val="multilevel"/>
    <w:tmpl w:val="88ACBE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C687DD1"/>
    <w:multiLevelType w:val="multilevel"/>
    <w:tmpl w:val="1D0012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6"/>
  </w:num>
  <w:num w:numId="3">
    <w:abstractNumId w:val="15"/>
  </w:num>
  <w:num w:numId="4">
    <w:abstractNumId w:val="5"/>
  </w:num>
  <w:num w:numId="5">
    <w:abstractNumId w:val="19"/>
  </w:num>
  <w:num w:numId="6">
    <w:abstractNumId w:val="18"/>
  </w:num>
  <w:num w:numId="7">
    <w:abstractNumId w:val="12"/>
  </w:num>
  <w:num w:numId="8">
    <w:abstractNumId w:val="9"/>
  </w:num>
  <w:num w:numId="9">
    <w:abstractNumId w:val="10"/>
  </w:num>
  <w:num w:numId="10">
    <w:abstractNumId w:val="27"/>
  </w:num>
  <w:num w:numId="11">
    <w:abstractNumId w:val="13"/>
  </w:num>
  <w:num w:numId="12">
    <w:abstractNumId w:val="7"/>
  </w:num>
  <w:num w:numId="13">
    <w:abstractNumId w:val="11"/>
  </w:num>
  <w:num w:numId="14">
    <w:abstractNumId w:val="20"/>
  </w:num>
  <w:num w:numId="15">
    <w:abstractNumId w:val="8"/>
  </w:num>
  <w:num w:numId="16">
    <w:abstractNumId w:val="1"/>
  </w:num>
  <w:num w:numId="17">
    <w:abstractNumId w:val="4"/>
  </w:num>
  <w:num w:numId="18">
    <w:abstractNumId w:val="16"/>
  </w:num>
  <w:num w:numId="19">
    <w:abstractNumId w:val="17"/>
  </w:num>
  <w:num w:numId="20">
    <w:abstractNumId w:val="2"/>
  </w:num>
  <w:num w:numId="21">
    <w:abstractNumId w:val="0"/>
  </w:num>
  <w:num w:numId="22">
    <w:abstractNumId w:val="24"/>
  </w:num>
  <w:num w:numId="23">
    <w:abstractNumId w:val="21"/>
  </w:num>
  <w:num w:numId="24">
    <w:abstractNumId w:val="6"/>
  </w:num>
  <w:num w:numId="25">
    <w:abstractNumId w:val="14"/>
  </w:num>
  <w:num w:numId="26">
    <w:abstractNumId w:val="3"/>
  </w:num>
  <w:num w:numId="27">
    <w:abstractNumId w:val="2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2E4"/>
    <w:rsid w:val="00006B49"/>
    <w:rsid w:val="00046537"/>
    <w:rsid w:val="00361509"/>
    <w:rsid w:val="00461F00"/>
    <w:rsid w:val="004B2FC1"/>
    <w:rsid w:val="004B6900"/>
    <w:rsid w:val="0057730C"/>
    <w:rsid w:val="007006BF"/>
    <w:rsid w:val="007439B3"/>
    <w:rsid w:val="00761458"/>
    <w:rsid w:val="007B32E4"/>
    <w:rsid w:val="00937045"/>
    <w:rsid w:val="009E4F46"/>
    <w:rsid w:val="009F4B30"/>
    <w:rsid w:val="00AD1CBA"/>
    <w:rsid w:val="00B407E0"/>
    <w:rsid w:val="00B648B2"/>
    <w:rsid w:val="00ED22F4"/>
    <w:rsid w:val="00EF764A"/>
    <w:rsid w:val="00F2436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C034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8B2"/>
    <w:pPr>
      <w:ind w:left="720"/>
      <w:contextualSpacing/>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8B2"/>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6D7D8-4066-4AFA-864F-39528D632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3657</Words>
  <Characters>20845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church view</dc:creator>
  <cp:lastModifiedBy>hp</cp:lastModifiedBy>
  <cp:revision>2</cp:revision>
  <dcterms:created xsi:type="dcterms:W3CDTF">2012-07-10T03:11:00Z</dcterms:created>
  <dcterms:modified xsi:type="dcterms:W3CDTF">2012-07-10T03:11:00Z</dcterms:modified>
</cp:coreProperties>
</file>